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E9D" w:rsidRDefault="005A5569" w:rsidP="0021566D">
      <w:pPr>
        <w:pStyle w:val="Odlomakpopisa"/>
        <w:ind w:left="0"/>
        <w:rPr>
          <w:rFonts w:ascii="Fira Sans Light" w:hAnsi="Fira Sans Light"/>
          <w:b/>
          <w:bCs/>
          <w:sz w:val="28"/>
          <w:szCs w:val="28"/>
        </w:rPr>
      </w:pPr>
      <w:r>
        <w:rPr>
          <w:rFonts w:ascii="Fira Sans Light" w:hAnsi="Fira Sans Light"/>
          <w:b/>
          <w:bCs/>
          <w:sz w:val="28"/>
          <w:szCs w:val="28"/>
        </w:rPr>
        <w:t xml:space="preserve">Matematika </w:t>
      </w:r>
      <w:r w:rsidR="003C1E9D">
        <w:rPr>
          <w:rFonts w:ascii="Fira Sans Light" w:hAnsi="Fira Sans Light"/>
          <w:b/>
          <w:bCs/>
          <w:sz w:val="28"/>
          <w:szCs w:val="28"/>
        </w:rPr>
        <w:t>– elementi i kriteriji vrednovanja</w:t>
      </w:r>
      <w:r w:rsidR="003C1E9D">
        <w:rPr>
          <w:rFonts w:ascii="Fira Sans Light" w:hAnsi="Fira Sans Light"/>
          <w:b/>
          <w:bCs/>
          <w:sz w:val="28"/>
          <w:szCs w:val="28"/>
        </w:rPr>
        <w:tab/>
      </w:r>
      <w:r w:rsidR="003C1E9D">
        <w:rPr>
          <w:rFonts w:ascii="Fira Sans Light" w:hAnsi="Fira Sans Light"/>
          <w:b/>
          <w:bCs/>
          <w:sz w:val="28"/>
          <w:szCs w:val="28"/>
        </w:rPr>
        <w:tab/>
      </w:r>
      <w:r w:rsidR="003C1E9D">
        <w:rPr>
          <w:rFonts w:ascii="Fira Sans Light" w:hAnsi="Fira Sans Light"/>
          <w:b/>
          <w:bCs/>
          <w:sz w:val="28"/>
          <w:szCs w:val="28"/>
        </w:rPr>
        <w:tab/>
      </w:r>
      <w:r w:rsidR="003C1E9D">
        <w:rPr>
          <w:rFonts w:ascii="Fira Sans Light" w:hAnsi="Fira Sans Light"/>
          <w:b/>
          <w:bCs/>
          <w:sz w:val="28"/>
          <w:szCs w:val="28"/>
        </w:rPr>
        <w:tab/>
      </w:r>
      <w:r w:rsidR="003C1E9D">
        <w:rPr>
          <w:rFonts w:ascii="Fira Sans Light" w:hAnsi="Fira Sans Light"/>
          <w:b/>
          <w:bCs/>
          <w:sz w:val="28"/>
          <w:szCs w:val="28"/>
        </w:rPr>
        <w:tab/>
      </w:r>
      <w:r w:rsidR="003C1E9D">
        <w:rPr>
          <w:rFonts w:ascii="Fira Sans Light" w:hAnsi="Fira Sans Light"/>
          <w:b/>
          <w:bCs/>
          <w:sz w:val="28"/>
          <w:szCs w:val="28"/>
        </w:rPr>
        <w:tab/>
      </w:r>
      <w:r w:rsidR="003C1E9D">
        <w:rPr>
          <w:rFonts w:ascii="Fira Sans Light" w:hAnsi="Fira Sans Light"/>
          <w:b/>
          <w:bCs/>
          <w:sz w:val="28"/>
          <w:szCs w:val="28"/>
        </w:rPr>
        <w:tab/>
      </w:r>
      <w:r w:rsidR="003C1E9D">
        <w:rPr>
          <w:rFonts w:ascii="Fira Sans Light" w:hAnsi="Fira Sans Light"/>
          <w:b/>
          <w:bCs/>
          <w:sz w:val="28"/>
          <w:szCs w:val="28"/>
        </w:rPr>
        <w:tab/>
      </w:r>
      <w:r w:rsidR="003C1E9D">
        <w:rPr>
          <w:rFonts w:ascii="Fira Sans Light" w:hAnsi="Fira Sans Light"/>
          <w:b/>
          <w:bCs/>
          <w:sz w:val="28"/>
          <w:szCs w:val="28"/>
        </w:rPr>
        <w:tab/>
      </w:r>
      <w:r w:rsidR="003C1E9D">
        <w:rPr>
          <w:rFonts w:ascii="Fira Sans Light" w:hAnsi="Fira Sans Light"/>
          <w:b/>
          <w:bCs/>
          <w:sz w:val="28"/>
          <w:szCs w:val="28"/>
        </w:rPr>
        <w:tab/>
      </w:r>
      <w:r w:rsidR="003C1E9D">
        <w:rPr>
          <w:rFonts w:ascii="Fira Sans Light" w:hAnsi="Fira Sans Light"/>
          <w:b/>
          <w:bCs/>
          <w:sz w:val="28"/>
          <w:szCs w:val="28"/>
        </w:rPr>
        <w:tab/>
      </w:r>
      <w:r w:rsidR="003C1E9D">
        <w:rPr>
          <w:rFonts w:ascii="Fira Sans Light" w:hAnsi="Fira Sans Light"/>
          <w:b/>
          <w:bCs/>
          <w:sz w:val="28"/>
          <w:szCs w:val="28"/>
        </w:rPr>
        <w:tab/>
      </w:r>
      <w:r w:rsidR="003C1E9D">
        <w:rPr>
          <w:rFonts w:ascii="Fira Sans Light" w:hAnsi="Fira Sans Light"/>
          <w:b/>
          <w:bCs/>
          <w:sz w:val="28"/>
          <w:szCs w:val="28"/>
        </w:rPr>
        <w:tab/>
        <w:t>2019./2020.</w:t>
      </w:r>
    </w:p>
    <w:p w:rsidR="003C1E9D" w:rsidRPr="008D1A7B" w:rsidRDefault="003C1E9D" w:rsidP="003C1E9D">
      <w:pPr>
        <w:spacing w:after="48" w:line="240" w:lineRule="auto"/>
        <w:textAlignment w:val="baseline"/>
        <w:rPr>
          <w:rFonts w:ascii="Fira Sans Light" w:eastAsia="Times New Roman" w:hAnsi="Fira Sans Light"/>
          <w:b/>
          <w:bCs/>
          <w:color w:val="231F20"/>
          <w:sz w:val="24"/>
          <w:szCs w:val="24"/>
          <w:lang w:eastAsia="hr-HR"/>
        </w:rPr>
      </w:pPr>
      <w:r w:rsidRPr="008D1A7B">
        <w:rPr>
          <w:rFonts w:ascii="Fira Sans Light" w:eastAsia="Times New Roman" w:hAnsi="Fira Sans Light"/>
          <w:b/>
          <w:bCs/>
          <w:color w:val="231F20"/>
          <w:sz w:val="24"/>
          <w:szCs w:val="24"/>
          <w:lang w:eastAsia="hr-HR"/>
        </w:rPr>
        <w:t>Elementi vrednovanja u nastavnome predmetu Matematika</w:t>
      </w:r>
    </w:p>
    <w:p w:rsidR="003C1E9D" w:rsidRPr="008D1A7B" w:rsidRDefault="003C1E9D" w:rsidP="003C1E9D">
      <w:pPr>
        <w:spacing w:after="48" w:line="240" w:lineRule="auto"/>
        <w:textAlignment w:val="baseline"/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</w:p>
    <w:tbl>
      <w:tblPr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650"/>
      </w:tblGrid>
      <w:tr w:rsidR="003C1E9D" w:rsidRPr="008D1A7B" w:rsidTr="00E84FCA">
        <w:trPr>
          <w:trHeight w:val="296"/>
        </w:trPr>
        <w:tc>
          <w:tcPr>
            <w:tcW w:w="15619" w:type="dxa"/>
            <w:gridSpan w:val="2"/>
            <w:shd w:val="clear" w:color="auto" w:fill="auto"/>
          </w:tcPr>
          <w:p w:rsidR="003C1E9D" w:rsidRPr="008D1A7B" w:rsidRDefault="003C1E9D" w:rsidP="00A909A3">
            <w:pPr>
              <w:spacing w:after="48" w:line="240" w:lineRule="auto"/>
              <w:jc w:val="center"/>
              <w:textAlignment w:val="baseline"/>
              <w:rPr>
                <w:rFonts w:ascii="Fira Sans Light" w:eastAsia="Times New Roman" w:hAnsi="Fira Sans Light"/>
                <w:b/>
                <w:bCs/>
                <w:color w:val="231F20"/>
                <w:sz w:val="24"/>
                <w:szCs w:val="24"/>
                <w:lang w:eastAsia="hr-HR"/>
              </w:rPr>
            </w:pPr>
            <w:bookmarkStart w:id="0" w:name="_Hlk18955515"/>
            <w:r w:rsidRPr="008D1A7B">
              <w:rPr>
                <w:rFonts w:ascii="Fira Sans Light" w:eastAsia="Times New Roman" w:hAnsi="Fira Sans Light"/>
                <w:b/>
                <w:bCs/>
                <w:color w:val="231F20"/>
                <w:sz w:val="24"/>
                <w:szCs w:val="24"/>
                <w:lang w:eastAsia="hr-HR"/>
              </w:rPr>
              <w:t>Elementi vrednovanja u nastavnome predmetu Matematika</w:t>
            </w:r>
            <w:r>
              <w:rPr>
                <w:rFonts w:ascii="Fira Sans Light" w:eastAsia="Times New Roman" w:hAnsi="Fira Sans Light"/>
                <w:b/>
                <w:bCs/>
                <w:color w:val="231F20"/>
                <w:sz w:val="24"/>
                <w:szCs w:val="24"/>
                <w:lang w:eastAsia="hr-HR"/>
              </w:rPr>
              <w:t xml:space="preserve"> – </w:t>
            </w:r>
            <w:r w:rsidRPr="008D1A7B">
              <w:rPr>
                <w:rFonts w:ascii="Fira Sans Light" w:eastAsia="Times New Roman" w:hAnsi="Fira Sans Light"/>
                <w:b/>
                <w:bCs/>
                <w:color w:val="231F20"/>
                <w:sz w:val="24"/>
                <w:szCs w:val="24"/>
                <w:lang w:eastAsia="hr-HR"/>
              </w:rPr>
              <w:t>u omjeru 40 : 30 : 30</w:t>
            </w:r>
            <w:r>
              <w:rPr>
                <w:rFonts w:ascii="Fira Sans Light" w:eastAsia="Times New Roman" w:hAnsi="Fira Sans Light"/>
                <w:b/>
                <w:bCs/>
                <w:color w:val="231F20"/>
                <w:sz w:val="24"/>
                <w:szCs w:val="24"/>
                <w:lang w:eastAsia="hr-HR"/>
              </w:rPr>
              <w:t xml:space="preserve"> za 5. razred i 3</w:t>
            </w:r>
            <w:r w:rsidRPr="008D1A7B">
              <w:rPr>
                <w:rFonts w:ascii="Fira Sans Light" w:eastAsia="Times New Roman" w:hAnsi="Fira Sans Light"/>
                <w:b/>
                <w:bCs/>
                <w:color w:val="231F20"/>
                <w:sz w:val="24"/>
                <w:szCs w:val="24"/>
                <w:lang w:eastAsia="hr-HR"/>
              </w:rPr>
              <w:t xml:space="preserve">0 : 30 : </w:t>
            </w:r>
            <w:r>
              <w:rPr>
                <w:rFonts w:ascii="Fira Sans Light" w:eastAsia="Times New Roman" w:hAnsi="Fira Sans Light"/>
                <w:b/>
                <w:bCs/>
                <w:color w:val="231F20"/>
                <w:sz w:val="24"/>
                <w:szCs w:val="24"/>
                <w:lang w:eastAsia="hr-HR"/>
              </w:rPr>
              <w:t>4</w:t>
            </w:r>
            <w:r w:rsidRPr="008D1A7B">
              <w:rPr>
                <w:rFonts w:ascii="Fira Sans Light" w:eastAsia="Times New Roman" w:hAnsi="Fira Sans Light"/>
                <w:b/>
                <w:bCs/>
                <w:color w:val="231F20"/>
                <w:sz w:val="24"/>
                <w:szCs w:val="24"/>
                <w:lang w:eastAsia="hr-HR"/>
              </w:rPr>
              <w:t>0</w:t>
            </w:r>
            <w:r>
              <w:rPr>
                <w:rFonts w:ascii="Fira Sans Light" w:eastAsia="Times New Roman" w:hAnsi="Fira Sans Light"/>
                <w:b/>
                <w:bCs/>
                <w:color w:val="231F20"/>
                <w:sz w:val="24"/>
                <w:szCs w:val="24"/>
                <w:lang w:eastAsia="hr-HR"/>
              </w:rPr>
              <w:t xml:space="preserve"> za 6., 7. i 8. razred</w:t>
            </w:r>
          </w:p>
        </w:tc>
      </w:tr>
      <w:bookmarkEnd w:id="0"/>
      <w:tr w:rsidR="003C1E9D" w:rsidRPr="008D1A7B" w:rsidTr="00E84FCA">
        <w:trPr>
          <w:trHeight w:val="1370"/>
        </w:trPr>
        <w:tc>
          <w:tcPr>
            <w:tcW w:w="3969" w:type="dxa"/>
            <w:shd w:val="clear" w:color="auto" w:fill="auto"/>
          </w:tcPr>
          <w:p w:rsidR="003C1E9D" w:rsidRPr="00022CD9" w:rsidRDefault="003C1E9D" w:rsidP="00A909A3">
            <w:pPr>
              <w:spacing w:after="0" w:line="240" w:lineRule="auto"/>
              <w:ind w:firstLine="408"/>
              <w:textAlignment w:val="baseline"/>
              <w:rPr>
                <w:rFonts w:ascii="Fira Sans Light" w:eastAsia="Times New Roman" w:hAnsi="Fira Sans Light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1. Usvojenost znanja i vještina:</w:t>
            </w:r>
          </w:p>
          <w:p w:rsidR="003C1E9D" w:rsidRPr="008D1A7B" w:rsidRDefault="003C1E9D" w:rsidP="00A909A3">
            <w:pPr>
              <w:spacing w:after="48" w:line="240" w:lineRule="auto"/>
              <w:textAlignment w:val="baseline"/>
              <w:rPr>
                <w:rFonts w:ascii="Fira Sans Light" w:eastAsia="Times New Roman" w:hAnsi="Fira Sans Light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1650" w:type="dxa"/>
            <w:shd w:val="clear" w:color="auto" w:fill="auto"/>
          </w:tcPr>
          <w:p w:rsidR="003C1E9D" w:rsidRPr="00022CD9" w:rsidRDefault="003C1E9D" w:rsidP="00A909A3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opisuje matematičke pojmove</w:t>
            </w:r>
          </w:p>
          <w:p w:rsidR="003C1E9D" w:rsidRPr="00022CD9" w:rsidRDefault="003C1E9D" w:rsidP="00A909A3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odabire odgovarajuće i matematički ispravne procedure te ih provodi</w:t>
            </w:r>
          </w:p>
          <w:p w:rsidR="003C1E9D" w:rsidRPr="00022CD9" w:rsidRDefault="003C1E9D" w:rsidP="00A909A3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provjerava ispravnost matematičkih postupaka i utvrđuje smislenost rezultata</w:t>
            </w:r>
          </w:p>
          <w:p w:rsidR="003C1E9D" w:rsidRPr="008D1A7B" w:rsidRDefault="003C1E9D" w:rsidP="00A909A3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18"/>
                <w:szCs w:val="18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upotrebljava i povezuje matematičke koncepte.</w:t>
            </w:r>
          </w:p>
        </w:tc>
      </w:tr>
      <w:tr w:rsidR="003C1E9D" w:rsidRPr="008D1A7B" w:rsidTr="00E84FCA">
        <w:trPr>
          <w:trHeight w:val="597"/>
        </w:trPr>
        <w:tc>
          <w:tcPr>
            <w:tcW w:w="3969" w:type="dxa"/>
            <w:shd w:val="clear" w:color="auto" w:fill="auto"/>
          </w:tcPr>
          <w:p w:rsidR="003C1E9D" w:rsidRPr="00022CD9" w:rsidRDefault="003C1E9D" w:rsidP="00A909A3">
            <w:pPr>
              <w:spacing w:after="0" w:line="240" w:lineRule="auto"/>
              <w:ind w:firstLine="408"/>
              <w:textAlignment w:val="baseline"/>
              <w:rPr>
                <w:rFonts w:ascii="Fira Sans Light" w:eastAsia="Times New Roman" w:hAnsi="Fira Sans Light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2. Matematička komunikacija:</w:t>
            </w:r>
          </w:p>
          <w:p w:rsidR="003C1E9D" w:rsidRPr="008D1A7B" w:rsidRDefault="003C1E9D" w:rsidP="00A909A3">
            <w:pPr>
              <w:spacing w:after="48" w:line="240" w:lineRule="auto"/>
              <w:textAlignment w:val="baseline"/>
              <w:rPr>
                <w:rFonts w:ascii="Fira Sans Light" w:eastAsia="Times New Roman" w:hAnsi="Fira Sans Light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1650" w:type="dxa"/>
            <w:shd w:val="clear" w:color="auto" w:fill="auto"/>
          </w:tcPr>
          <w:p w:rsidR="003C1E9D" w:rsidRDefault="003C1E9D" w:rsidP="00A909A3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koristi se odgovarajućim matematičkim jezikom (standardni matematički simboli, zapisi i termino</w:t>
            </w:r>
            <w:r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 xml:space="preserve">logija) pri usmenome i  </w:t>
            </w:r>
          </w:p>
          <w:p w:rsidR="003C1E9D" w:rsidRPr="00022CD9" w:rsidRDefault="003C1E9D" w:rsidP="00A909A3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 xml:space="preserve">   pisanome </w:t>
            </w: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izražavanju</w:t>
            </w:r>
          </w:p>
          <w:p w:rsidR="003C1E9D" w:rsidRPr="00022CD9" w:rsidRDefault="003C1E9D" w:rsidP="00A909A3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koristi se odgovarajućim matematičkim prikazima za predstavljanje podataka</w:t>
            </w:r>
          </w:p>
          <w:p w:rsidR="003C1E9D" w:rsidRPr="00022CD9" w:rsidRDefault="003C1E9D" w:rsidP="00A909A3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prelazi između različitih matematičkih prikaza</w:t>
            </w:r>
          </w:p>
          <w:p w:rsidR="003C1E9D" w:rsidRPr="00022CD9" w:rsidRDefault="003C1E9D" w:rsidP="00A909A3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svoje razmišljanje iznosi cjelovitim, suvislim i sažetim matematičkim rečenicama</w:t>
            </w:r>
          </w:p>
          <w:p w:rsidR="003C1E9D" w:rsidRPr="00022CD9" w:rsidRDefault="003C1E9D" w:rsidP="00A909A3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postavlja pitanja i odgovara na pitanja koja nadilaze opseg izvorno postavljenoga pitanja</w:t>
            </w:r>
          </w:p>
          <w:p w:rsidR="003C1E9D" w:rsidRDefault="003C1E9D" w:rsidP="00EC46DB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organizira informacije u logičku strukturu</w:t>
            </w:r>
          </w:p>
          <w:p w:rsidR="00E84FCA" w:rsidRPr="00EC46DB" w:rsidRDefault="00E84FCA" w:rsidP="00EC46DB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</w:p>
        </w:tc>
      </w:tr>
      <w:tr w:rsidR="003C1E9D" w:rsidRPr="008D1A7B" w:rsidTr="00E84FCA">
        <w:trPr>
          <w:trHeight w:val="1897"/>
        </w:trPr>
        <w:tc>
          <w:tcPr>
            <w:tcW w:w="3969" w:type="dxa"/>
            <w:shd w:val="clear" w:color="auto" w:fill="auto"/>
          </w:tcPr>
          <w:p w:rsidR="003C1E9D" w:rsidRPr="00022CD9" w:rsidRDefault="003C1E9D" w:rsidP="00A909A3">
            <w:pPr>
              <w:spacing w:after="0" w:line="240" w:lineRule="auto"/>
              <w:ind w:firstLine="408"/>
              <w:textAlignment w:val="baseline"/>
              <w:rPr>
                <w:rFonts w:ascii="Fira Sans Light" w:eastAsia="Times New Roman" w:hAnsi="Fira Sans Light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3. Rješavanje problema:</w:t>
            </w:r>
          </w:p>
          <w:p w:rsidR="003C1E9D" w:rsidRPr="008D1A7B" w:rsidRDefault="003C1E9D" w:rsidP="00A909A3">
            <w:pPr>
              <w:spacing w:after="48" w:line="240" w:lineRule="auto"/>
              <w:textAlignment w:val="baseline"/>
              <w:rPr>
                <w:rFonts w:ascii="Fira Sans Light" w:eastAsia="Times New Roman" w:hAnsi="Fira Sans Light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1650" w:type="dxa"/>
            <w:shd w:val="clear" w:color="auto" w:fill="auto"/>
          </w:tcPr>
          <w:p w:rsidR="003C1E9D" w:rsidRPr="00022CD9" w:rsidRDefault="003C1E9D" w:rsidP="00A909A3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prepoznaje relevantne elemente problema i naslućuje metode rješavanja</w:t>
            </w:r>
          </w:p>
          <w:p w:rsidR="003C1E9D" w:rsidRPr="00022CD9" w:rsidRDefault="003C1E9D" w:rsidP="00A909A3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uspješno primjenjuje odabranu matematičku metodu pri rješavanju problema</w:t>
            </w:r>
          </w:p>
          <w:p w:rsidR="003C1E9D" w:rsidRPr="00022CD9" w:rsidRDefault="003C1E9D" w:rsidP="00A909A3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modelira matematičkim zakonitostima problemske situacije uz raspravu</w:t>
            </w:r>
          </w:p>
          <w:p w:rsidR="003C1E9D" w:rsidRPr="00022CD9" w:rsidRDefault="003C1E9D" w:rsidP="00A909A3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ispravno rješava probleme u različitim kontekstima</w:t>
            </w:r>
          </w:p>
          <w:p w:rsidR="003C1E9D" w:rsidRPr="00EC46DB" w:rsidRDefault="003C1E9D" w:rsidP="00EC46DB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provjerava ispravnost matematičkih postupaka i utvrđuje smislenost rješenja problema</w:t>
            </w:r>
          </w:p>
        </w:tc>
      </w:tr>
    </w:tbl>
    <w:p w:rsidR="003C1E9D" w:rsidRDefault="003C1E9D" w:rsidP="0021566D">
      <w:pPr>
        <w:pStyle w:val="Odlomakpopisa"/>
        <w:ind w:left="0"/>
        <w:rPr>
          <w:rFonts w:ascii="Fira Sans Light" w:hAnsi="Fira Sans Light"/>
          <w:b/>
          <w:bCs/>
          <w:sz w:val="28"/>
          <w:szCs w:val="28"/>
        </w:rPr>
      </w:pPr>
    </w:p>
    <w:p w:rsidR="003C1E9D" w:rsidRDefault="003C1E9D" w:rsidP="0021566D">
      <w:pPr>
        <w:pStyle w:val="Odlomakpopisa"/>
        <w:ind w:left="0"/>
        <w:rPr>
          <w:rFonts w:ascii="Fira Sans Light" w:hAnsi="Fira Sans Light"/>
          <w:b/>
          <w:bCs/>
          <w:sz w:val="28"/>
          <w:szCs w:val="28"/>
        </w:rPr>
      </w:pPr>
    </w:p>
    <w:p w:rsidR="003C1E9D" w:rsidRDefault="003C1E9D" w:rsidP="0021566D">
      <w:pPr>
        <w:pStyle w:val="Odlomakpopisa"/>
        <w:ind w:left="0"/>
        <w:rPr>
          <w:rFonts w:ascii="Fira Sans Light" w:hAnsi="Fira Sans Light"/>
          <w:b/>
          <w:bCs/>
          <w:sz w:val="28"/>
          <w:szCs w:val="28"/>
        </w:rPr>
      </w:pPr>
    </w:p>
    <w:p w:rsidR="00E848EC" w:rsidRDefault="00E848EC" w:rsidP="0021566D">
      <w:pPr>
        <w:pStyle w:val="Odlomakpopisa"/>
        <w:ind w:left="0"/>
        <w:rPr>
          <w:rFonts w:ascii="Fira Sans Light" w:hAnsi="Fira Sans Light"/>
          <w:b/>
          <w:bCs/>
          <w:sz w:val="28"/>
          <w:szCs w:val="28"/>
        </w:rPr>
      </w:pPr>
    </w:p>
    <w:p w:rsidR="003C1E9D" w:rsidRDefault="003C1E9D" w:rsidP="0021566D">
      <w:pPr>
        <w:pStyle w:val="Odlomakpopisa"/>
        <w:ind w:left="0"/>
        <w:rPr>
          <w:rFonts w:ascii="Fira Sans Light" w:hAnsi="Fira Sans Light"/>
          <w:b/>
          <w:bCs/>
          <w:sz w:val="28"/>
          <w:szCs w:val="28"/>
        </w:rPr>
      </w:pPr>
    </w:p>
    <w:p w:rsidR="003C1E9D" w:rsidRDefault="003C1E9D" w:rsidP="0021566D">
      <w:pPr>
        <w:pStyle w:val="Odlomakpopisa"/>
        <w:ind w:left="0"/>
        <w:rPr>
          <w:rFonts w:ascii="Fira Sans Light" w:hAnsi="Fira Sans Light"/>
          <w:b/>
          <w:bCs/>
          <w:sz w:val="28"/>
          <w:szCs w:val="28"/>
        </w:rPr>
      </w:pPr>
    </w:p>
    <w:p w:rsidR="003C1E9D" w:rsidRDefault="003C1E9D" w:rsidP="0021566D">
      <w:pPr>
        <w:pStyle w:val="Odlomakpopisa"/>
        <w:ind w:left="0"/>
        <w:rPr>
          <w:rFonts w:ascii="Fira Sans Light" w:hAnsi="Fira Sans Light"/>
          <w:b/>
          <w:bCs/>
          <w:sz w:val="28"/>
          <w:szCs w:val="28"/>
        </w:rPr>
      </w:pPr>
    </w:p>
    <w:p w:rsidR="003C1E9D" w:rsidRDefault="003C1E9D" w:rsidP="0021566D">
      <w:pPr>
        <w:pStyle w:val="Odlomakpopisa"/>
        <w:ind w:left="0"/>
        <w:rPr>
          <w:rFonts w:ascii="Fira Sans Light" w:hAnsi="Fira Sans Light"/>
          <w:b/>
          <w:bCs/>
          <w:sz w:val="28"/>
          <w:szCs w:val="28"/>
        </w:rPr>
      </w:pPr>
    </w:p>
    <w:p w:rsidR="003C1E9D" w:rsidRDefault="003C1E9D" w:rsidP="0021566D">
      <w:pPr>
        <w:pStyle w:val="Odlomakpopisa"/>
        <w:ind w:left="0"/>
        <w:rPr>
          <w:rFonts w:ascii="Fira Sans Light" w:hAnsi="Fira Sans Light"/>
          <w:b/>
          <w:bCs/>
          <w:sz w:val="28"/>
          <w:szCs w:val="28"/>
        </w:rPr>
      </w:pPr>
    </w:p>
    <w:p w:rsidR="003C1E9D" w:rsidRDefault="003C1E9D" w:rsidP="0021566D">
      <w:pPr>
        <w:pStyle w:val="Odlomakpopisa"/>
        <w:ind w:left="0"/>
        <w:rPr>
          <w:rFonts w:ascii="Fira Sans Light" w:hAnsi="Fira Sans Light"/>
          <w:b/>
          <w:bCs/>
          <w:sz w:val="28"/>
          <w:szCs w:val="28"/>
        </w:rPr>
      </w:pPr>
    </w:p>
    <w:p w:rsidR="0021566D" w:rsidRPr="008D1A7B" w:rsidRDefault="003C1E9D" w:rsidP="0021566D">
      <w:pPr>
        <w:pStyle w:val="Odlomakpopisa"/>
        <w:ind w:left="0"/>
        <w:rPr>
          <w:rFonts w:ascii="Fira Sans Light" w:hAnsi="Fira Sans Light"/>
          <w:b/>
          <w:bCs/>
          <w:sz w:val="28"/>
          <w:szCs w:val="28"/>
        </w:rPr>
      </w:pPr>
      <w:r>
        <w:rPr>
          <w:rFonts w:ascii="Fira Sans Light" w:hAnsi="Fira Sans Light"/>
          <w:b/>
          <w:bCs/>
          <w:sz w:val="28"/>
          <w:szCs w:val="28"/>
        </w:rPr>
        <w:t>K</w:t>
      </w:r>
      <w:r w:rsidR="0021566D" w:rsidRPr="008D1A7B">
        <w:rPr>
          <w:rFonts w:ascii="Fira Sans Light" w:hAnsi="Fira Sans Light"/>
          <w:b/>
          <w:bCs/>
          <w:sz w:val="28"/>
          <w:szCs w:val="28"/>
        </w:rPr>
        <w:t>riteriji vrednovanja naučenoga prema načinima provjeravanja</w:t>
      </w:r>
      <w:r w:rsidR="005A5569">
        <w:rPr>
          <w:rFonts w:ascii="Fira Sans Light" w:hAnsi="Fira Sans Light"/>
          <w:b/>
          <w:bCs/>
          <w:sz w:val="28"/>
          <w:szCs w:val="28"/>
        </w:rPr>
        <w:tab/>
      </w:r>
      <w:r w:rsidR="005A5569">
        <w:rPr>
          <w:rFonts w:ascii="Fira Sans Light" w:hAnsi="Fira Sans Light"/>
          <w:b/>
          <w:bCs/>
          <w:sz w:val="28"/>
          <w:szCs w:val="28"/>
        </w:rPr>
        <w:tab/>
      </w:r>
      <w:r w:rsidR="005A5569">
        <w:rPr>
          <w:rFonts w:ascii="Fira Sans Light" w:hAnsi="Fira Sans Light"/>
          <w:b/>
          <w:bCs/>
          <w:sz w:val="28"/>
          <w:szCs w:val="28"/>
        </w:rPr>
        <w:tab/>
      </w:r>
    </w:p>
    <w:tbl>
      <w:tblPr>
        <w:tblW w:w="1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701"/>
        <w:gridCol w:w="2551"/>
        <w:gridCol w:w="2410"/>
        <w:gridCol w:w="2410"/>
        <w:gridCol w:w="2410"/>
        <w:gridCol w:w="64"/>
        <w:gridCol w:w="2448"/>
        <w:gridCol w:w="27"/>
      </w:tblGrid>
      <w:tr w:rsidR="0021566D" w:rsidRPr="008D1A7B" w:rsidTr="00E84FCA">
        <w:trPr>
          <w:gridAfter w:val="1"/>
          <w:wAfter w:w="27" w:type="dxa"/>
          <w:trHeight w:val="81"/>
        </w:trPr>
        <w:tc>
          <w:tcPr>
            <w:tcW w:w="1418" w:type="dxa"/>
            <w:shd w:val="clear" w:color="auto" w:fill="auto"/>
            <w:vAlign w:val="center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hAnsi="Fira Sans Light"/>
                <w:b/>
                <w:bCs/>
                <w:sz w:val="24"/>
                <w:szCs w:val="24"/>
              </w:rPr>
            </w:pPr>
            <w:r w:rsidRPr="008D1A7B">
              <w:rPr>
                <w:rFonts w:ascii="Fira Sans Light" w:hAnsi="Fira Sans Light"/>
                <w:b/>
                <w:bCs/>
                <w:sz w:val="24"/>
                <w:szCs w:val="24"/>
              </w:rPr>
              <w:t>Način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</w:pPr>
            <w:r w:rsidRPr="008D1A7B"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  <w:t>Element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</w:pPr>
            <w:r w:rsidRPr="008D1A7B"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  <w:t>Nedovoljan (1)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</w:pPr>
            <w:r w:rsidRPr="008D1A7B"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  <w:t>Dovoljan (2)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</w:pPr>
            <w:r w:rsidRPr="008D1A7B"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  <w:t>Dobar (3)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</w:pPr>
            <w:r w:rsidRPr="008D1A7B"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  <w:t>Vrlo dobar (4)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</w:pPr>
            <w:r w:rsidRPr="008D1A7B"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  <w:t>Odličan (5)</w:t>
            </w:r>
          </w:p>
        </w:tc>
      </w:tr>
      <w:tr w:rsidR="0021566D" w:rsidRPr="008D1A7B" w:rsidTr="00E84FCA">
        <w:trPr>
          <w:trHeight w:val="3921"/>
        </w:trPr>
        <w:tc>
          <w:tcPr>
            <w:tcW w:w="1418" w:type="dxa"/>
            <w:vMerge w:val="restart"/>
            <w:shd w:val="clear" w:color="auto" w:fill="auto"/>
          </w:tcPr>
          <w:p w:rsidR="00EC550B" w:rsidRDefault="00EC550B" w:rsidP="00E133C3">
            <w:pPr>
              <w:spacing w:after="48" w:line="240" w:lineRule="auto"/>
              <w:textAlignment w:val="baseline"/>
              <w:rPr>
                <w:rFonts w:ascii="Fira Sans Light" w:eastAsia="Times New Roman" w:hAnsi="Fira Sans Light" w:cs="Arial"/>
                <w:b/>
                <w:bCs/>
                <w:sz w:val="32"/>
                <w:szCs w:val="32"/>
                <w:lang w:eastAsia="hr-HR"/>
              </w:rPr>
            </w:pPr>
          </w:p>
          <w:p w:rsidR="00EC550B" w:rsidRDefault="00EC550B" w:rsidP="00E133C3">
            <w:pPr>
              <w:spacing w:after="48" w:line="240" w:lineRule="auto"/>
              <w:textAlignment w:val="baseline"/>
              <w:rPr>
                <w:rFonts w:ascii="Fira Sans Light" w:eastAsia="Times New Roman" w:hAnsi="Fira Sans Light" w:cs="Arial"/>
                <w:b/>
                <w:bCs/>
                <w:sz w:val="32"/>
                <w:szCs w:val="32"/>
                <w:lang w:eastAsia="hr-HR"/>
              </w:rPr>
            </w:pPr>
          </w:p>
          <w:p w:rsidR="00EC550B" w:rsidRDefault="00EC550B" w:rsidP="00E133C3">
            <w:pPr>
              <w:spacing w:after="48" w:line="240" w:lineRule="auto"/>
              <w:textAlignment w:val="baseline"/>
              <w:rPr>
                <w:rFonts w:ascii="Fira Sans Light" w:eastAsia="Times New Roman" w:hAnsi="Fira Sans Light" w:cs="Arial"/>
                <w:b/>
                <w:bCs/>
                <w:sz w:val="32"/>
                <w:szCs w:val="32"/>
                <w:lang w:eastAsia="hr-HR"/>
              </w:rPr>
            </w:pPr>
          </w:p>
          <w:p w:rsidR="00EC550B" w:rsidRDefault="00EC550B" w:rsidP="00E133C3">
            <w:pPr>
              <w:spacing w:after="48" w:line="240" w:lineRule="auto"/>
              <w:textAlignment w:val="baseline"/>
              <w:rPr>
                <w:rFonts w:ascii="Fira Sans Light" w:eastAsia="Times New Roman" w:hAnsi="Fira Sans Light" w:cs="Arial"/>
                <w:b/>
                <w:bCs/>
                <w:sz w:val="32"/>
                <w:szCs w:val="32"/>
                <w:lang w:eastAsia="hr-HR"/>
              </w:rPr>
            </w:pPr>
          </w:p>
          <w:p w:rsidR="0021566D" w:rsidRPr="008D1A7B" w:rsidRDefault="0021566D" w:rsidP="00E133C3">
            <w:pPr>
              <w:spacing w:after="48" w:line="240" w:lineRule="auto"/>
              <w:textAlignment w:val="baseline"/>
              <w:rPr>
                <w:rFonts w:ascii="Fira Sans Light" w:eastAsia="Times New Roman" w:hAnsi="Fira Sans Light"/>
                <w:b/>
                <w:bCs/>
                <w:sz w:val="32"/>
                <w:szCs w:val="32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b/>
                <w:bCs/>
                <w:sz w:val="32"/>
                <w:szCs w:val="32"/>
                <w:lang w:eastAsia="hr-HR"/>
              </w:rPr>
              <w:t xml:space="preserve">Usmeno </w:t>
            </w:r>
            <w:r w:rsidRPr="008D1A7B">
              <w:rPr>
                <w:rFonts w:ascii="Fira Sans Light" w:eastAsia="Times New Roman" w:hAnsi="Fira Sans Light"/>
                <w:b/>
                <w:bCs/>
                <w:sz w:val="32"/>
                <w:szCs w:val="32"/>
                <w:lang w:eastAsia="hr-HR"/>
              </w:rPr>
              <w:t>provjeravanje</w:t>
            </w:r>
          </w:p>
          <w:p w:rsidR="0021566D" w:rsidRPr="008D1A7B" w:rsidRDefault="0021566D" w:rsidP="00E133C3">
            <w:pPr>
              <w:spacing w:after="48" w:line="240" w:lineRule="auto"/>
              <w:textAlignment w:val="baseline"/>
              <w:rPr>
                <w:rFonts w:ascii="Fira Sans Light" w:hAnsi="Fira Sans Light"/>
                <w:b/>
                <w:bCs/>
                <w:color w:val="FFFFFF"/>
                <w:sz w:val="24"/>
                <w:szCs w:val="24"/>
              </w:rPr>
            </w:pPr>
          </w:p>
          <w:p w:rsidR="0021566D" w:rsidRPr="008D1A7B" w:rsidRDefault="0021566D" w:rsidP="00E133C3">
            <w:pPr>
              <w:spacing w:after="48" w:line="240" w:lineRule="auto"/>
              <w:textAlignment w:val="baseline"/>
              <w:rPr>
                <w:rFonts w:ascii="Fira Sans Light" w:hAnsi="Fira Sans Light"/>
                <w:b/>
                <w:bCs/>
                <w:color w:val="FFFFFF"/>
                <w:sz w:val="24"/>
                <w:szCs w:val="24"/>
              </w:rPr>
            </w:pPr>
          </w:p>
          <w:p w:rsidR="0021566D" w:rsidRPr="008D1A7B" w:rsidRDefault="0021566D" w:rsidP="00E133C3">
            <w:pPr>
              <w:spacing w:after="48" w:line="240" w:lineRule="auto"/>
              <w:textAlignment w:val="baseline"/>
              <w:rPr>
                <w:rFonts w:ascii="Fira Sans Light" w:hAnsi="Fira Sans Light"/>
                <w:b/>
                <w:bCs/>
                <w:color w:val="FFFFFF"/>
                <w:sz w:val="24"/>
                <w:szCs w:val="24"/>
              </w:rPr>
            </w:pPr>
          </w:p>
          <w:p w:rsidR="0021566D" w:rsidRPr="008D1A7B" w:rsidRDefault="0021566D" w:rsidP="00E133C3">
            <w:pPr>
              <w:spacing w:after="48" w:line="240" w:lineRule="auto"/>
              <w:textAlignment w:val="baseline"/>
              <w:rPr>
                <w:rFonts w:ascii="Fira Sans Light" w:eastAsia="Times New Roman" w:hAnsi="Fira Sans Light"/>
                <w:b/>
                <w:bCs/>
                <w:sz w:val="24"/>
                <w:szCs w:val="24"/>
                <w:lang w:eastAsia="hr-HR"/>
              </w:rPr>
            </w:pPr>
            <w:r w:rsidRPr="008D1A7B">
              <w:rPr>
                <w:rFonts w:ascii="Fira Sans Light" w:hAnsi="Fira Sans Light"/>
                <w:sz w:val="24"/>
                <w:szCs w:val="24"/>
              </w:rPr>
              <w:t>može se provoditi na svakom nastavnom satu bez prethodne najave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</w:pPr>
            <w:r w:rsidRPr="008D1A7B"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  <w:t>Usvojenost znanja i vještina</w:t>
            </w:r>
          </w:p>
        </w:tc>
        <w:tc>
          <w:tcPr>
            <w:tcW w:w="2551" w:type="dxa"/>
            <w:shd w:val="clear" w:color="auto" w:fill="auto"/>
          </w:tcPr>
          <w:p w:rsidR="00EC550B" w:rsidRPr="008D1A7B" w:rsidRDefault="0021566D" w:rsidP="00E133C3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Izrazito teško usvaja gradivo (stupanj prisjećanja). 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>Ni uz učiteljevu pomoć ne uspijeva riješiti najjednostavnije zadatke.</w:t>
            </w:r>
          </w:p>
          <w:p w:rsidR="00EC550B" w:rsidRPr="008D1A7B" w:rsidRDefault="0021566D" w:rsidP="00E133C3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Ne uočava pogreške ni uz pomoć učitelja i ne zna i ne želi ih ispraviti.</w:t>
            </w:r>
          </w:p>
          <w:p w:rsidR="0021566D" w:rsidRPr="008D1A7B" w:rsidRDefault="0021566D" w:rsidP="00E133C3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Ni uz pomoć učitelja ne povezuje </w:t>
            </w:r>
            <w:r w:rsidRPr="008D1A7B">
              <w:rPr>
                <w:rFonts w:ascii="Fira Sans Light" w:hAnsi="Fira Sans Light" w:cs="Arial"/>
                <w:i/>
                <w:iCs/>
                <w:sz w:val="18"/>
                <w:szCs w:val="18"/>
              </w:rPr>
              <w:t>staro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 i </w:t>
            </w:r>
            <w:r w:rsidRPr="008D1A7B">
              <w:rPr>
                <w:rFonts w:ascii="Fira Sans Light" w:hAnsi="Fira Sans Light" w:cs="Arial"/>
                <w:i/>
                <w:iCs/>
                <w:sz w:val="18"/>
                <w:szCs w:val="18"/>
              </w:rPr>
              <w:t>novo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 gradivo.</w:t>
            </w:r>
          </w:p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1566D" w:rsidRPr="008D1A7B" w:rsidRDefault="0021566D" w:rsidP="00E133C3">
            <w:pPr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 xml:space="preserve">Odgovara po sjećanju, bez dubljeg razumijevanja. </w:t>
            </w:r>
          </w:p>
          <w:p w:rsidR="00EC550B" w:rsidRPr="00EC550B" w:rsidRDefault="0021566D" w:rsidP="00E133C3">
            <w:pPr>
              <w:spacing w:after="12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Pokazuje slabu motiviranost za spoznavanje matematičkih sadržaja. </w:t>
            </w:r>
          </w:p>
          <w:p w:rsidR="00EC550B" w:rsidRPr="008D1A7B" w:rsidRDefault="0021566D" w:rsidP="00E133C3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Uočava greške uz pomoć i uz pomoć ih ispravlja.</w:t>
            </w:r>
          </w:p>
          <w:p w:rsidR="0021566D" w:rsidRPr="008D1A7B" w:rsidRDefault="0021566D" w:rsidP="00E133C3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Uz veliku pomoć učitelja povezuje </w:t>
            </w:r>
            <w:r w:rsidRPr="008D1A7B">
              <w:rPr>
                <w:rFonts w:ascii="Fira Sans Light" w:hAnsi="Fira Sans Light" w:cs="Arial"/>
                <w:i/>
                <w:iCs/>
                <w:sz w:val="18"/>
                <w:szCs w:val="18"/>
              </w:rPr>
              <w:t>staro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 i </w:t>
            </w:r>
            <w:r w:rsidRPr="008D1A7B">
              <w:rPr>
                <w:rFonts w:ascii="Fira Sans Light" w:hAnsi="Fira Sans Light" w:cs="Arial"/>
                <w:i/>
                <w:iCs/>
                <w:sz w:val="18"/>
                <w:szCs w:val="18"/>
              </w:rPr>
              <w:t>novo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 gradivo.</w:t>
            </w:r>
          </w:p>
        </w:tc>
        <w:tc>
          <w:tcPr>
            <w:tcW w:w="2410" w:type="dxa"/>
            <w:shd w:val="clear" w:color="auto" w:fill="auto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Sadržaje usvojio na razini razumijevanja (stupanj reprodukcije). </w:t>
            </w:r>
          </w:p>
          <w:p w:rsidR="0021566D" w:rsidRDefault="0021566D" w:rsidP="00E133C3">
            <w:pPr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Djelomično primjenjuje matematičke zakonitosti, iako ih poznaje. </w:t>
            </w:r>
          </w:p>
          <w:p w:rsidR="00EC550B" w:rsidRPr="008D1A7B" w:rsidRDefault="00EC550B" w:rsidP="00E133C3">
            <w:pPr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  <w:p w:rsidR="0021566D" w:rsidRPr="008D1A7B" w:rsidRDefault="0021566D" w:rsidP="00E133C3">
            <w:pPr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 xml:space="preserve">Polako rješavanje zadataka, po potrebi uz učiteljevu pomoć, uočavanje i popravljanje pogrešaka. </w:t>
            </w:r>
          </w:p>
          <w:p w:rsidR="0021566D" w:rsidRPr="008D1A7B" w:rsidRDefault="0021566D" w:rsidP="00E133C3">
            <w:pPr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</w:p>
          <w:p w:rsidR="0021566D" w:rsidRPr="008D1A7B" w:rsidRDefault="0021566D" w:rsidP="00E133C3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Uz pomoć učitelja uočava vezu </w:t>
            </w:r>
            <w:r w:rsidRPr="008D1A7B">
              <w:rPr>
                <w:rFonts w:ascii="Fira Sans Light" w:hAnsi="Fira Sans Light" w:cs="Arial"/>
                <w:i/>
                <w:iCs/>
                <w:sz w:val="18"/>
                <w:szCs w:val="18"/>
              </w:rPr>
              <w:t>novog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 i </w:t>
            </w:r>
            <w:r w:rsidRPr="008D1A7B">
              <w:rPr>
                <w:rFonts w:ascii="Fira Sans Light" w:hAnsi="Fira Sans Light" w:cs="Arial"/>
                <w:i/>
                <w:iCs/>
                <w:sz w:val="18"/>
                <w:szCs w:val="18"/>
              </w:rPr>
              <w:t>starog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 gradiva. 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EC550B" w:rsidRPr="00EC550B" w:rsidRDefault="0021566D" w:rsidP="00E133C3">
            <w:pPr>
              <w:spacing w:after="12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Bez većih poteškoća usvaja i prenosi nova znanja (znanje je na razini primjene, stupanj operativnosti). </w:t>
            </w:r>
          </w:p>
          <w:p w:rsidR="0021566D" w:rsidRPr="008D1A7B" w:rsidRDefault="0021566D" w:rsidP="00E133C3">
            <w:pPr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Razumije nastavno gradivo i služi se znanjem navodeći primjere.</w:t>
            </w:r>
          </w:p>
          <w:p w:rsidR="0021566D" w:rsidRPr="008D1A7B" w:rsidRDefault="0021566D" w:rsidP="00E133C3">
            <w:pPr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  <w:p w:rsidR="0021566D" w:rsidRPr="008D1A7B" w:rsidRDefault="0021566D" w:rsidP="00E133C3">
            <w:pPr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Samostalno i točno rješava 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>i složenije zadatke.</w:t>
            </w:r>
          </w:p>
          <w:p w:rsidR="0021566D" w:rsidRPr="008D1A7B" w:rsidRDefault="0021566D" w:rsidP="00E133C3">
            <w:pPr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</w:p>
          <w:p w:rsidR="0021566D" w:rsidRPr="008D1A7B" w:rsidRDefault="0021566D" w:rsidP="00E133C3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Na poticaj učitelja povezuje </w:t>
            </w:r>
            <w:r w:rsidRPr="008D1A7B">
              <w:rPr>
                <w:rFonts w:ascii="Fira Sans Light" w:hAnsi="Fira Sans Light" w:cs="Arial"/>
                <w:i/>
                <w:iCs/>
                <w:sz w:val="18"/>
                <w:szCs w:val="18"/>
              </w:rPr>
              <w:t>nove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 sadržaje sa sadržajima iz prethodnih</w:t>
            </w:r>
            <w:r>
              <w:rPr>
                <w:rFonts w:ascii="Fira Sans Light" w:hAnsi="Fira Sans Light" w:cs="Arial"/>
                <w:sz w:val="18"/>
                <w:szCs w:val="18"/>
              </w:rPr>
              <w:t xml:space="preserve"> 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razreda.</w:t>
            </w:r>
          </w:p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21566D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Lako i brzo usvaja sadržaje na najvišem stupnju (znanje je na razini analize, sinteze i evaluacije). </w:t>
            </w:r>
          </w:p>
          <w:p w:rsidR="00EC550B" w:rsidRPr="008D1A7B" w:rsidRDefault="00EC550B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  <w:p w:rsidR="00EC550B" w:rsidRDefault="0021566D" w:rsidP="00AD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Pokazuje izrazit interes za predmet. 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>Odlično povezuje gradiva te se snalazi u novom</w:t>
            </w:r>
            <w:r>
              <w:rPr>
                <w:rFonts w:ascii="Fira Sans Light" w:hAnsi="Fira Sans Light"/>
                <w:sz w:val="18"/>
                <w:szCs w:val="18"/>
              </w:rPr>
              <w:t>e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 xml:space="preserve"> gradivu i novim tipovima zadataka. </w:t>
            </w:r>
          </w:p>
          <w:p w:rsidR="00EC550B" w:rsidRDefault="00EC550B" w:rsidP="00AD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</w:p>
          <w:p w:rsidR="0021566D" w:rsidRDefault="0021566D" w:rsidP="00AD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Brzo, samostalno, točno, temeljito i argumentirano rješava složenije zadatke.</w:t>
            </w:r>
          </w:p>
          <w:p w:rsidR="00EC550B" w:rsidRPr="00AD165B" w:rsidRDefault="00EC550B" w:rsidP="00AD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</w:p>
          <w:p w:rsidR="0021566D" w:rsidRDefault="0021566D" w:rsidP="00E133C3">
            <w:pPr>
              <w:spacing w:after="120" w:line="240" w:lineRule="auto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Samoinicijativno povezuje nove sadržaje sa sadržajima iz prethodnih razreda i 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>stečeno znanje primjenjuje na nove, složenije zadatke.</w:t>
            </w:r>
          </w:p>
          <w:p w:rsidR="00EC550B" w:rsidRPr="008D1A7B" w:rsidRDefault="00EC550B" w:rsidP="00E133C3">
            <w:pPr>
              <w:spacing w:after="12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</w:tc>
      </w:tr>
      <w:tr w:rsidR="0021566D" w:rsidRPr="008D1A7B" w:rsidTr="00E84FCA">
        <w:trPr>
          <w:trHeight w:val="846"/>
        </w:trPr>
        <w:tc>
          <w:tcPr>
            <w:tcW w:w="1418" w:type="dxa"/>
            <w:vMerge/>
            <w:shd w:val="clear" w:color="auto" w:fill="auto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Times New Roman" w:hAnsi="Fira Sans Light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  <w:t>Matematička komunikacija</w:t>
            </w:r>
          </w:p>
        </w:tc>
        <w:tc>
          <w:tcPr>
            <w:tcW w:w="2551" w:type="dxa"/>
            <w:shd w:val="clear" w:color="auto" w:fill="auto"/>
          </w:tcPr>
          <w:p w:rsidR="00EC550B" w:rsidRDefault="0021566D" w:rsidP="00E133C3">
            <w:pPr>
              <w:spacing w:after="12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Obrazlaže bez razumijevanja, nesuvislo. Ne poznaje i ne primjenjuje osnovne matematičke zakonitosti i pojmove.</w:t>
            </w:r>
          </w:p>
          <w:p w:rsidR="0021566D" w:rsidRPr="008D1A7B" w:rsidRDefault="0021566D" w:rsidP="00E133C3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 xml:space="preserve"> Ne prepoznaje 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simbole, poučke i grafove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>. Odgovara nesuvislo, nelogično i bez razumijevanja.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 </w:t>
            </w:r>
          </w:p>
          <w:p w:rsidR="0021566D" w:rsidRPr="008D1A7B" w:rsidRDefault="0021566D" w:rsidP="00E133C3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Ne postoji interes ni da se pokuša lakši izvod formula.</w:t>
            </w:r>
          </w:p>
        </w:tc>
        <w:tc>
          <w:tcPr>
            <w:tcW w:w="2410" w:type="dxa"/>
            <w:shd w:val="clear" w:color="auto" w:fill="auto"/>
          </w:tcPr>
          <w:p w:rsidR="0021566D" w:rsidRPr="008D1A7B" w:rsidRDefault="0021566D" w:rsidP="00E133C3">
            <w:pPr>
              <w:pStyle w:val="Naslov"/>
              <w:spacing w:line="240" w:lineRule="auto"/>
              <w:jc w:val="left"/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</w:pPr>
            <w:r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 xml:space="preserve">Obrazlaganje </w:t>
            </w:r>
            <w:r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>i</w:t>
            </w:r>
            <w:r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 xml:space="preserve"> dokazivanje</w:t>
            </w:r>
          </w:p>
          <w:p w:rsidR="00EC550B" w:rsidRDefault="0021566D" w:rsidP="00E133C3">
            <w:pPr>
              <w:spacing w:after="12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nepotpuno</w:t>
            </w:r>
            <w:r>
              <w:rPr>
                <w:rFonts w:ascii="Fira Sans Light" w:hAnsi="Fira Sans Light" w:cs="Arial"/>
                <w:sz w:val="18"/>
                <w:szCs w:val="18"/>
              </w:rPr>
              <w:t xml:space="preserve"> je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, površno i s pogreškama</w:t>
            </w:r>
            <w:r w:rsidRPr="008D1A7B">
              <w:rPr>
                <w:rFonts w:ascii="Fira Sans Light" w:hAnsi="Fira Sans Light" w:cs="Arial"/>
                <w:b/>
                <w:bCs/>
                <w:sz w:val="18"/>
                <w:szCs w:val="18"/>
              </w:rPr>
              <w:t>.</w:t>
            </w: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 </w:t>
            </w:r>
          </w:p>
          <w:p w:rsidR="00EC550B" w:rsidRDefault="0021566D" w:rsidP="00E133C3">
            <w:pPr>
              <w:spacing w:after="12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Prepoznaje osnovne matematičke pojmove, odgovara po sjećanju, bez dubljeg razumijevanja. </w:t>
            </w:r>
          </w:p>
          <w:p w:rsidR="0021566D" w:rsidRPr="008D1A7B" w:rsidRDefault="0021566D" w:rsidP="00E133C3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Učenik je nesiguran u poznavanju pojmova, simbola, poučaka i grafova. </w:t>
            </w:r>
          </w:p>
          <w:p w:rsidR="0021566D" w:rsidRPr="008D1A7B" w:rsidRDefault="0021566D" w:rsidP="00E133C3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Uz pomoć i poticaj učitelja uspijeva izvesti jednostavnije izvode formula.</w:t>
            </w:r>
          </w:p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1566D" w:rsidRPr="008D1A7B" w:rsidRDefault="0021566D" w:rsidP="00E133C3">
            <w:pPr>
              <w:pStyle w:val="Naslov"/>
              <w:spacing w:line="240" w:lineRule="auto"/>
              <w:jc w:val="left"/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</w:pPr>
            <w:r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 xml:space="preserve">Obrazlaganje </w:t>
            </w:r>
            <w:r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>i</w:t>
            </w:r>
            <w:r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 xml:space="preserve"> dokazivanje</w:t>
            </w:r>
          </w:p>
          <w:p w:rsidR="0021566D" w:rsidRPr="008D1A7B" w:rsidRDefault="0021566D" w:rsidP="00E133C3">
            <w:pPr>
              <w:pStyle w:val="Naslov"/>
              <w:spacing w:line="240" w:lineRule="auto"/>
              <w:jc w:val="left"/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</w:pPr>
            <w:r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>djelomično logično i uvjerljivo, uglavnom s razumijevanjem.</w:t>
            </w:r>
          </w:p>
          <w:p w:rsidR="0021566D" w:rsidRPr="008D1A7B" w:rsidRDefault="0021566D" w:rsidP="00E133C3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Učenik poznaje većinu pojmova, simbola, poučaka i grafova.</w:t>
            </w: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 Reproducira temeljne pojmove, razumije gradivo, ali ga ne zna primijeniti niti obrazložiti primjerima.</w:t>
            </w:r>
          </w:p>
          <w:p w:rsidR="0021566D" w:rsidRPr="008D1A7B" w:rsidRDefault="0021566D" w:rsidP="00E133C3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Samostalno izvodi jednostavnije izvode formula.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21566D" w:rsidRPr="008D1A7B" w:rsidRDefault="0021566D" w:rsidP="00E133C3">
            <w:pPr>
              <w:pStyle w:val="Naslov"/>
              <w:spacing w:line="240" w:lineRule="auto"/>
              <w:jc w:val="left"/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</w:pPr>
            <w:r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 xml:space="preserve">Obrazlaganje </w:t>
            </w:r>
            <w:r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>i</w:t>
            </w:r>
            <w:r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 xml:space="preserve"> dokazivanje</w:t>
            </w:r>
          </w:p>
          <w:p w:rsidR="0021566D" w:rsidRPr="008D1A7B" w:rsidRDefault="0021566D" w:rsidP="00E133C3">
            <w:pPr>
              <w:pStyle w:val="Naslov"/>
              <w:spacing w:line="240" w:lineRule="auto"/>
              <w:jc w:val="left"/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</w:pPr>
            <w:r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>točno, logično, temeljito i s razumijevanjem</w:t>
            </w:r>
          </w:p>
          <w:p w:rsidR="00EC550B" w:rsidRDefault="0021566D" w:rsidP="00E133C3">
            <w:pPr>
              <w:spacing w:after="12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Uočava, primjenjuje i obrazlaže matematičke zakonitosti. </w:t>
            </w:r>
          </w:p>
          <w:p w:rsidR="0021566D" w:rsidRPr="00D157BA" w:rsidRDefault="0021566D" w:rsidP="00E133C3">
            <w:pPr>
              <w:spacing w:after="12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P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oznaje pojmove, simbole, poučke i grafove i primjenjuje ih uz</w:t>
            </w:r>
            <w:r>
              <w:rPr>
                <w:rFonts w:ascii="Fira Sans Light" w:hAnsi="Fira Sans Light" w:cs="Arial"/>
                <w:sz w:val="18"/>
                <w:szCs w:val="18"/>
              </w:rPr>
              <w:t xml:space="preserve"> 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manju pomoć</w:t>
            </w:r>
            <w:r>
              <w:rPr>
                <w:rFonts w:ascii="Fira Sans Light" w:hAnsi="Fira Sans Light"/>
                <w:sz w:val="18"/>
                <w:szCs w:val="18"/>
              </w:rPr>
              <w:t>.</w:t>
            </w:r>
            <w:r w:rsidR="00AD165B">
              <w:rPr>
                <w:rFonts w:ascii="Fira Sans Light" w:hAnsi="Fira Sans Light"/>
                <w:sz w:val="18"/>
                <w:szCs w:val="18"/>
              </w:rPr>
              <w:t xml:space="preserve"> 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 xml:space="preserve">Vrlo dobro povezuje gradivo i snalazi se u </w:t>
            </w:r>
            <w:r w:rsidRPr="008D1A7B">
              <w:rPr>
                <w:rFonts w:ascii="Fira Sans Light" w:hAnsi="Fira Sans Light"/>
                <w:i/>
                <w:iCs/>
                <w:sz w:val="18"/>
                <w:szCs w:val="18"/>
              </w:rPr>
              <w:t>novom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 xml:space="preserve"> gradivu. </w:t>
            </w:r>
          </w:p>
          <w:p w:rsidR="0021566D" w:rsidRPr="008D1A7B" w:rsidRDefault="0021566D" w:rsidP="00E133C3">
            <w:pPr>
              <w:spacing w:after="12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Uz pomoć učitelja uspijeva izvesti složenije izvode formula.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21566D" w:rsidRPr="008D1A7B" w:rsidRDefault="0021566D" w:rsidP="00E133C3">
            <w:pPr>
              <w:pStyle w:val="Naslov"/>
              <w:spacing w:line="240" w:lineRule="auto"/>
              <w:jc w:val="left"/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</w:pPr>
            <w:r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 xml:space="preserve">Obrazlaganje </w:t>
            </w:r>
            <w:r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>i</w:t>
            </w:r>
            <w:r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 xml:space="preserve"> dokazivanje</w:t>
            </w:r>
          </w:p>
          <w:p w:rsidR="0021566D" w:rsidRDefault="0021566D" w:rsidP="00E133C3">
            <w:pPr>
              <w:pStyle w:val="Naslov"/>
              <w:spacing w:line="240" w:lineRule="auto"/>
              <w:jc w:val="left"/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</w:pPr>
            <w:r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>točno, logično, temeljito, opširno, argumentirano</w:t>
            </w:r>
            <w:r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>.</w:t>
            </w:r>
          </w:p>
          <w:p w:rsidR="00EC550B" w:rsidRPr="008D1A7B" w:rsidRDefault="00EC550B" w:rsidP="00E133C3">
            <w:pPr>
              <w:pStyle w:val="Naslov"/>
              <w:spacing w:line="240" w:lineRule="auto"/>
              <w:jc w:val="left"/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</w:pPr>
          </w:p>
          <w:p w:rsidR="00EC550B" w:rsidRDefault="0021566D" w:rsidP="00E133C3">
            <w:pPr>
              <w:spacing w:after="12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Točno i temeljito promatra te logički povezuje i obrazlaže matematičke pojmove i zakonitosti. </w:t>
            </w:r>
          </w:p>
          <w:p w:rsidR="00EC550B" w:rsidRDefault="00EC550B" w:rsidP="00E133C3">
            <w:pPr>
              <w:spacing w:after="12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  <w:p w:rsidR="00EC550B" w:rsidRPr="008D1A7B" w:rsidRDefault="0021566D" w:rsidP="00E133C3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Uočava bit zakonitosti, uči s razumijevanjem.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 </w:t>
            </w:r>
          </w:p>
          <w:p w:rsidR="0021566D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Originalne ideje, kreativnost.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 Izvrsno poznaje pojmove, simbole, poučke i grafove.</w:t>
            </w:r>
          </w:p>
          <w:p w:rsidR="00EC550B" w:rsidRPr="008D1A7B" w:rsidRDefault="00EC550B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 w:cs="Arial"/>
                <w:sz w:val="18"/>
                <w:szCs w:val="18"/>
              </w:rPr>
            </w:pPr>
          </w:p>
          <w:p w:rsidR="0021566D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Spretno, brzo i samostalno izvodi složenije postupke.</w:t>
            </w:r>
          </w:p>
          <w:p w:rsidR="00EC550B" w:rsidRPr="008D1A7B" w:rsidRDefault="00EC550B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</w:tc>
      </w:tr>
      <w:tr w:rsidR="0021566D" w:rsidRPr="008D1A7B" w:rsidTr="00E84FCA">
        <w:trPr>
          <w:trHeight w:val="846"/>
        </w:trPr>
        <w:tc>
          <w:tcPr>
            <w:tcW w:w="1418" w:type="dxa"/>
            <w:vMerge/>
            <w:shd w:val="clear" w:color="auto" w:fill="auto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Times New Roman" w:hAnsi="Fira Sans Light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  <w:t>Rješavanje problema</w:t>
            </w:r>
          </w:p>
        </w:tc>
        <w:tc>
          <w:tcPr>
            <w:tcW w:w="2551" w:type="dxa"/>
            <w:shd w:val="clear" w:color="auto" w:fill="auto"/>
          </w:tcPr>
          <w:p w:rsidR="0021566D" w:rsidRDefault="0021566D" w:rsidP="00E133C3">
            <w:pPr>
              <w:pStyle w:val="Naslov"/>
              <w:spacing w:line="240" w:lineRule="auto"/>
              <w:jc w:val="left"/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</w:pPr>
            <w:r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 xml:space="preserve">Znanje je manjkavo pa se ne primjenjuje. </w:t>
            </w:r>
          </w:p>
          <w:p w:rsidR="00EC550B" w:rsidRPr="008D1A7B" w:rsidRDefault="00EC550B" w:rsidP="00E133C3">
            <w:pPr>
              <w:pStyle w:val="Naslov"/>
              <w:spacing w:line="240" w:lineRule="auto"/>
              <w:jc w:val="left"/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</w:pPr>
          </w:p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Ni uz učiteljevu pomoć učenik ne može i ne želi rješavati problemske zadatke.</w:t>
            </w:r>
          </w:p>
        </w:tc>
        <w:tc>
          <w:tcPr>
            <w:tcW w:w="2410" w:type="dxa"/>
            <w:shd w:val="clear" w:color="auto" w:fill="auto"/>
          </w:tcPr>
          <w:p w:rsidR="00EC550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Otežano povezuje činjenice. Gradivo dosta teško usvaja (stupanj prepoznavanja).</w:t>
            </w:r>
          </w:p>
          <w:p w:rsidR="00EC550B" w:rsidRDefault="00EC550B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 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Problemske zadatke rješava sporo, pravi pogreške, ali uz učiteljevu pomoć ipak ih uspijeva riješiti.</w:t>
            </w:r>
          </w:p>
        </w:tc>
        <w:tc>
          <w:tcPr>
            <w:tcW w:w="2410" w:type="dxa"/>
            <w:shd w:val="clear" w:color="auto" w:fill="auto"/>
          </w:tcPr>
          <w:p w:rsidR="0021566D" w:rsidRPr="008D1A7B" w:rsidRDefault="0021566D" w:rsidP="00E133C3">
            <w:pPr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Donekle primjenjuje znanje, polako i uz učiteljevu pomoć točno.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 xml:space="preserve"> 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21566D" w:rsidRPr="008D1A7B" w:rsidRDefault="0021566D" w:rsidP="00E133C3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Znanje primjenjuje, umjereno brzo, točno i bez učiteljeve pomoći.</w:t>
            </w:r>
          </w:p>
          <w:p w:rsidR="0021566D" w:rsidRPr="008D1A7B" w:rsidRDefault="0021566D" w:rsidP="00E133C3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Probleme rješava samostalno birajući najbolje strategije i</w:t>
            </w:r>
            <w:r>
              <w:rPr>
                <w:rFonts w:ascii="Fira Sans Light" w:hAnsi="Fira Sans Light" w:cs="Arial"/>
                <w:sz w:val="18"/>
                <w:szCs w:val="18"/>
              </w:rPr>
              <w:t xml:space="preserve"> 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uglavnom točno, snalazi se i s težim zadatcima.</w:t>
            </w:r>
          </w:p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EC550B" w:rsidRDefault="0021566D" w:rsidP="00E133C3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Reagira brzo, odgovara britko i lucidno. Primjenjuje znanje</w:t>
            </w:r>
            <w:r>
              <w:rPr>
                <w:rFonts w:ascii="Fira Sans Light" w:hAnsi="Fira Sans Light" w:cs="Arial"/>
                <w:sz w:val="18"/>
                <w:szCs w:val="18"/>
              </w:rPr>
              <w:t xml:space="preserve"> 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samostalno i u novim ispitnim situacijama. </w:t>
            </w:r>
          </w:p>
          <w:p w:rsidR="0021566D" w:rsidRPr="008D1A7B" w:rsidRDefault="0021566D" w:rsidP="00E133C3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Povezuje činjenice i postavlja problem. Novi sadržaji na njega djeluju izazovno. </w:t>
            </w:r>
          </w:p>
          <w:p w:rsidR="0021566D" w:rsidRDefault="0021566D" w:rsidP="00D157BA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Samostalno rješava problemske zadatke birajući postupak koji najviše odgovara zadatku.</w:t>
            </w:r>
          </w:p>
          <w:p w:rsidR="00EC550B" w:rsidRPr="00D157BA" w:rsidRDefault="00EC550B" w:rsidP="00D157BA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</w:p>
        </w:tc>
      </w:tr>
      <w:tr w:rsidR="0021566D" w:rsidRPr="008D1A7B" w:rsidTr="00E84FCA">
        <w:trPr>
          <w:trHeight w:val="413"/>
        </w:trPr>
        <w:tc>
          <w:tcPr>
            <w:tcW w:w="1418" w:type="dxa"/>
            <w:vMerge w:val="restart"/>
            <w:shd w:val="clear" w:color="auto" w:fill="auto"/>
          </w:tcPr>
          <w:p w:rsidR="0021566D" w:rsidRPr="008D1A7B" w:rsidRDefault="0021566D" w:rsidP="00E133C3">
            <w:pPr>
              <w:spacing w:after="0" w:line="240" w:lineRule="auto"/>
              <w:rPr>
                <w:rFonts w:ascii="Fira Sans Light" w:hAnsi="Fira Sans Light"/>
                <w:b/>
                <w:bCs/>
                <w:color w:val="FFFFFF"/>
                <w:sz w:val="32"/>
                <w:szCs w:val="32"/>
              </w:rPr>
            </w:pPr>
            <w:r w:rsidRPr="008D1A7B">
              <w:rPr>
                <w:rFonts w:ascii="Fira Sans Light" w:hAnsi="Fira Sans Light"/>
                <w:b/>
                <w:bCs/>
                <w:sz w:val="32"/>
                <w:szCs w:val="32"/>
              </w:rPr>
              <w:t>Pisano provjeravanje</w:t>
            </w:r>
          </w:p>
          <w:p w:rsidR="0021566D" w:rsidRPr="008D1A7B" w:rsidRDefault="0021566D" w:rsidP="00E133C3">
            <w:pPr>
              <w:spacing w:after="0" w:line="240" w:lineRule="auto"/>
              <w:rPr>
                <w:rFonts w:ascii="Fira Sans Light" w:hAnsi="Fira Sans Light"/>
                <w:b/>
                <w:bCs/>
                <w:color w:val="FFFFFF"/>
                <w:sz w:val="24"/>
                <w:szCs w:val="24"/>
              </w:rPr>
            </w:pPr>
          </w:p>
          <w:p w:rsidR="0021566D" w:rsidRPr="008D1A7B" w:rsidRDefault="0021566D" w:rsidP="00E133C3">
            <w:pPr>
              <w:spacing w:after="0" w:line="240" w:lineRule="auto"/>
              <w:rPr>
                <w:rFonts w:ascii="Fira Sans Light" w:hAnsi="Fira Sans Light"/>
                <w:b/>
                <w:bCs/>
                <w:sz w:val="24"/>
                <w:szCs w:val="24"/>
              </w:rPr>
            </w:pPr>
            <w:r w:rsidRPr="008D1A7B">
              <w:rPr>
                <w:rFonts w:ascii="Fira Sans Light" w:hAnsi="Fira Sans Light"/>
                <w:sz w:val="24"/>
                <w:szCs w:val="24"/>
              </w:rPr>
              <w:t>provodi se</w:t>
            </w:r>
            <w:r w:rsidR="008433D5">
              <w:rPr>
                <w:rFonts w:ascii="Fira Sans Light" w:hAnsi="Fira Sans Light"/>
                <w:sz w:val="24"/>
                <w:szCs w:val="24"/>
              </w:rPr>
              <w:t xml:space="preserve"> </w:t>
            </w:r>
            <w:r w:rsidRPr="008D1A7B">
              <w:rPr>
                <w:rFonts w:ascii="Fira Sans Light" w:hAnsi="Fira Sans Light"/>
                <w:sz w:val="24"/>
                <w:szCs w:val="24"/>
              </w:rPr>
              <w:t>uz</w:t>
            </w:r>
            <w:r w:rsidR="008433D5">
              <w:rPr>
                <w:rFonts w:ascii="Fira Sans Light" w:hAnsi="Fira Sans Light"/>
                <w:sz w:val="24"/>
                <w:szCs w:val="24"/>
              </w:rPr>
              <w:t xml:space="preserve"> </w:t>
            </w:r>
            <w:r w:rsidRPr="008D1A7B">
              <w:rPr>
                <w:rFonts w:ascii="Fira Sans Light" w:hAnsi="Fira Sans Light"/>
                <w:sz w:val="24"/>
                <w:szCs w:val="24"/>
              </w:rPr>
              <w:t>obaveznu najavu učenicima</w:t>
            </w:r>
            <w:r w:rsidR="008433D5">
              <w:rPr>
                <w:rFonts w:ascii="Fira Sans Light" w:hAnsi="Fira Sans Light"/>
                <w:sz w:val="24"/>
                <w:szCs w:val="24"/>
              </w:rPr>
              <w:t xml:space="preserve"> mjesec dana unaprijed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ind w:left="-98"/>
              <w:jc w:val="center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0 – 39%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40 – 5</w:t>
            </w:r>
            <w:r w:rsidR="009B5008">
              <w:rPr>
                <w:rFonts w:ascii="Fira Sans Light" w:hAnsi="Fira Sans Light"/>
                <w:color w:val="000000"/>
                <w:sz w:val="18"/>
                <w:szCs w:val="18"/>
              </w:rPr>
              <w:t>4</w:t>
            </w: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66D" w:rsidRPr="008D1A7B" w:rsidRDefault="009B5008" w:rsidP="00E13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>
              <w:rPr>
                <w:rFonts w:ascii="Fira Sans Light" w:hAnsi="Fira Sans Light"/>
                <w:color w:val="000000"/>
                <w:sz w:val="18"/>
                <w:szCs w:val="18"/>
              </w:rPr>
              <w:t>55</w:t>
            </w:r>
            <w:r w:rsidR="0021566D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Fira Sans Light" w:hAnsi="Fira Sans Light"/>
                <w:color w:val="000000"/>
                <w:sz w:val="18"/>
                <w:szCs w:val="18"/>
              </w:rPr>
              <w:t>69</w:t>
            </w:r>
            <w:r w:rsidR="0021566D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7</w:t>
            </w:r>
            <w:r w:rsidR="009B5008">
              <w:rPr>
                <w:rFonts w:ascii="Fira Sans Light" w:hAnsi="Fira Sans Light"/>
                <w:color w:val="000000"/>
                <w:sz w:val="18"/>
                <w:szCs w:val="18"/>
              </w:rPr>
              <w:t>0</w:t>
            </w: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 – 8</w:t>
            </w:r>
            <w:r w:rsidR="009B5008">
              <w:rPr>
                <w:rFonts w:ascii="Fira Sans Light" w:hAnsi="Fira Sans Light"/>
                <w:color w:val="000000"/>
                <w:sz w:val="18"/>
                <w:szCs w:val="18"/>
              </w:rPr>
              <w:t>4</w:t>
            </w: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2475" w:type="dxa"/>
            <w:gridSpan w:val="2"/>
            <w:shd w:val="clear" w:color="auto" w:fill="auto"/>
            <w:vAlign w:val="center"/>
          </w:tcPr>
          <w:p w:rsidR="0021566D" w:rsidRPr="008D1A7B" w:rsidRDefault="009B5008" w:rsidP="00E13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>
              <w:rPr>
                <w:rFonts w:ascii="Fira Sans Light" w:hAnsi="Fira Sans Light"/>
                <w:color w:val="000000"/>
                <w:sz w:val="18"/>
                <w:szCs w:val="18"/>
              </w:rPr>
              <w:t>85</w:t>
            </w:r>
            <w:r w:rsidR="0021566D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 – 100%</w:t>
            </w:r>
          </w:p>
        </w:tc>
      </w:tr>
      <w:tr w:rsidR="0021566D" w:rsidRPr="008D1A7B" w:rsidTr="00E84FCA">
        <w:trPr>
          <w:trHeight w:val="716"/>
        </w:trPr>
        <w:tc>
          <w:tcPr>
            <w:tcW w:w="1418" w:type="dxa"/>
            <w:vMerge/>
            <w:shd w:val="clear" w:color="auto" w:fill="auto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</w:pPr>
            <w:r w:rsidRPr="008D1A7B"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  <w:t>Usvojenost znanja i vještina</w:t>
            </w:r>
          </w:p>
        </w:tc>
        <w:tc>
          <w:tcPr>
            <w:tcW w:w="2551" w:type="dxa"/>
            <w:shd w:val="clear" w:color="auto" w:fill="auto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- najniža granica programa</w:t>
            </w: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 </w:t>
            </w:r>
          </w:p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Nije u stanju riješiti čak ni najjednostavnije zadatke. </w:t>
            </w:r>
          </w:p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- niža granica programa</w:t>
            </w:r>
          </w:p>
          <w:p w:rsidR="0021566D" w:rsidRPr="008D1A7B" w:rsidRDefault="0021566D" w:rsidP="00E133C3">
            <w:pPr>
              <w:spacing w:after="12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  <w:p w:rsidR="0021566D" w:rsidRPr="008D1A7B" w:rsidRDefault="0021566D" w:rsidP="00E133C3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Rješava najjednostavnije zadatke, ali griješi, do rezultata dolazi. Ne uočava greške samostalno. Zadatke rješava sporo. </w:t>
            </w:r>
          </w:p>
          <w:p w:rsidR="0021566D" w:rsidRPr="008D1A7B" w:rsidRDefault="0021566D" w:rsidP="00E133C3">
            <w:pPr>
              <w:pStyle w:val="Default"/>
              <w:rPr>
                <w:rFonts w:ascii="Fira Sans Light" w:hAnsi="Fira Sans Light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1566D" w:rsidRPr="008D1A7B" w:rsidRDefault="0021566D" w:rsidP="00E133C3">
            <w:pPr>
              <w:pStyle w:val="Default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- malo proširena granica </w:t>
            </w:r>
          </w:p>
          <w:p w:rsidR="0021566D" w:rsidRPr="008D1A7B" w:rsidRDefault="0021566D" w:rsidP="00E133C3">
            <w:pPr>
              <w:pStyle w:val="Default"/>
              <w:rPr>
                <w:rFonts w:ascii="Fira Sans Light" w:hAnsi="Fira Sans Light" w:cs="Arial"/>
                <w:sz w:val="18"/>
                <w:szCs w:val="18"/>
              </w:rPr>
            </w:pPr>
            <w:r>
              <w:rPr>
                <w:rFonts w:ascii="Fira Sans Light" w:hAnsi="Fira Sans Light" w:cs="Arial"/>
                <w:sz w:val="18"/>
                <w:szCs w:val="18"/>
              </w:rPr>
              <w:t xml:space="preserve"> 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programa</w:t>
            </w:r>
          </w:p>
          <w:p w:rsidR="0021566D" w:rsidRPr="008D1A7B" w:rsidRDefault="0021566D" w:rsidP="00E133C3">
            <w:pPr>
              <w:pStyle w:val="Default"/>
              <w:rPr>
                <w:rFonts w:ascii="Fira Sans Light" w:hAnsi="Fira Sans Light" w:cs="Arial"/>
                <w:sz w:val="18"/>
                <w:szCs w:val="18"/>
              </w:rPr>
            </w:pPr>
          </w:p>
          <w:p w:rsidR="0021566D" w:rsidRPr="008D1A7B" w:rsidRDefault="0021566D" w:rsidP="00E133C3">
            <w:pPr>
              <w:pStyle w:val="Default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 w:cs="Times New Roman"/>
                <w:sz w:val="18"/>
                <w:szCs w:val="18"/>
              </w:rPr>
              <w:t xml:space="preserve">Sporiji u radu, 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 xml:space="preserve">lake i srednje </w:t>
            </w:r>
            <w:r w:rsidRPr="008D1A7B">
              <w:rPr>
                <w:rFonts w:ascii="Fira Sans Light" w:hAnsi="Fira Sans Light"/>
                <w:i/>
                <w:iCs/>
                <w:sz w:val="18"/>
                <w:szCs w:val="18"/>
              </w:rPr>
              <w:t>teške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 xml:space="preserve"> </w:t>
            </w:r>
            <w:r w:rsidRPr="008D1A7B">
              <w:rPr>
                <w:rFonts w:ascii="Fira Sans Light" w:hAnsi="Fira Sans Light" w:cs="Times New Roman"/>
                <w:sz w:val="18"/>
                <w:szCs w:val="18"/>
              </w:rPr>
              <w:t>zadatke rješava samostalno i uglavnom točno. Uočava greške i uspijeva ih ispraviti.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21566D" w:rsidRPr="008D1A7B" w:rsidRDefault="0021566D" w:rsidP="00E133C3">
            <w:pPr>
              <w:pStyle w:val="Default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- nešto složeniji zadatci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 xml:space="preserve"> </w:t>
            </w:r>
          </w:p>
          <w:p w:rsidR="0021566D" w:rsidRPr="008D1A7B" w:rsidRDefault="0021566D" w:rsidP="00E133C3">
            <w:pPr>
              <w:pStyle w:val="Default"/>
              <w:rPr>
                <w:rFonts w:ascii="Fira Sans Light" w:hAnsi="Fira Sans Light"/>
                <w:sz w:val="18"/>
                <w:szCs w:val="18"/>
              </w:rPr>
            </w:pPr>
          </w:p>
          <w:p w:rsidR="0021566D" w:rsidRPr="008D1A7B" w:rsidRDefault="0021566D" w:rsidP="00E133C3">
            <w:pPr>
              <w:pStyle w:val="Default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 xml:space="preserve">Rješava sve tipove i težine zadataka s greškama u zahtjevnijim zadatcima. </w:t>
            </w:r>
            <w:r w:rsidRPr="008D1A7B">
              <w:rPr>
                <w:rFonts w:ascii="Fira Sans Light" w:hAnsi="Fira Sans Light" w:cs="Times New Roman"/>
                <w:sz w:val="18"/>
                <w:szCs w:val="18"/>
              </w:rPr>
              <w:t xml:space="preserve">Samostalno uočava pogreške i ispravlja ih. 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21566D" w:rsidRPr="008D1A7B" w:rsidRDefault="0021566D" w:rsidP="00E133C3">
            <w:pPr>
              <w:pStyle w:val="Naslov"/>
              <w:spacing w:line="240" w:lineRule="auto"/>
              <w:jc w:val="left"/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</w:pPr>
            <w:r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 xml:space="preserve">- </w:t>
            </w:r>
            <w:r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>složeniji zadatci</w:t>
            </w:r>
          </w:p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</w:p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Rješava brzo i točno sve tipove i težine zadataka, samouvjereno i kreativno.</w:t>
            </w:r>
          </w:p>
        </w:tc>
      </w:tr>
      <w:tr w:rsidR="0021566D" w:rsidRPr="008D1A7B" w:rsidTr="00E84FCA">
        <w:trPr>
          <w:trHeight w:val="715"/>
        </w:trPr>
        <w:tc>
          <w:tcPr>
            <w:tcW w:w="1418" w:type="dxa"/>
            <w:vMerge/>
            <w:shd w:val="clear" w:color="auto" w:fill="auto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  <w:t>Rješavanje problema</w:t>
            </w:r>
          </w:p>
        </w:tc>
        <w:tc>
          <w:tcPr>
            <w:tcW w:w="2551" w:type="dxa"/>
            <w:shd w:val="clear" w:color="auto" w:fill="auto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Znanje je manjkavo pa nema njegove primjene.</w:t>
            </w:r>
          </w:p>
        </w:tc>
        <w:tc>
          <w:tcPr>
            <w:tcW w:w="2410" w:type="dxa"/>
            <w:shd w:val="clear" w:color="auto" w:fill="auto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Znanje primjenjuje slabo i nesigurno.</w:t>
            </w:r>
          </w:p>
        </w:tc>
        <w:tc>
          <w:tcPr>
            <w:tcW w:w="2410" w:type="dxa"/>
            <w:shd w:val="clear" w:color="auto" w:fill="auto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Primjenjuje naučeno na jednostavnim primjerima.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Umjereno brzo, samostalno i točno rješavanje složenijih zadataka. Nesigurno, ali ipak rješava nove problemske situacije.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EC550B" w:rsidRDefault="0021566D" w:rsidP="00E133C3">
            <w:pPr>
              <w:pStyle w:val="Default"/>
              <w:rPr>
                <w:rFonts w:ascii="Fira Sans Light" w:hAnsi="Fira Sans Light" w:cs="Times New Roman"/>
                <w:sz w:val="18"/>
                <w:szCs w:val="18"/>
              </w:rPr>
            </w:pPr>
            <w:r w:rsidRPr="008D1A7B">
              <w:rPr>
                <w:rFonts w:ascii="Fira Sans Light" w:hAnsi="Fira Sans Light" w:cs="Times New Roman"/>
                <w:sz w:val="18"/>
                <w:szCs w:val="18"/>
              </w:rPr>
              <w:t>Kreativno primjenjuje usvojene vještine i znanja u novim situacijama</w:t>
            </w:r>
            <w:r>
              <w:rPr>
                <w:rFonts w:ascii="Fira Sans Light" w:hAnsi="Fira Sans Light" w:cs="Times New Roman"/>
                <w:sz w:val="18"/>
                <w:szCs w:val="18"/>
              </w:rPr>
              <w:t xml:space="preserve"> </w:t>
            </w:r>
            <w:r w:rsidRPr="008D1A7B">
              <w:rPr>
                <w:rFonts w:ascii="Fira Sans Light" w:hAnsi="Fira Sans Light" w:cs="Times New Roman"/>
                <w:sz w:val="18"/>
                <w:szCs w:val="18"/>
              </w:rPr>
              <w:t xml:space="preserve">i na nove, složenije primjere. </w:t>
            </w:r>
          </w:p>
          <w:p w:rsidR="0021566D" w:rsidRDefault="0021566D" w:rsidP="00E133C3">
            <w:pPr>
              <w:pStyle w:val="Default"/>
              <w:rPr>
                <w:rFonts w:ascii="Fira Sans Light" w:hAnsi="Fira Sans Light" w:cs="Times New Roman"/>
                <w:sz w:val="18"/>
                <w:szCs w:val="18"/>
              </w:rPr>
            </w:pPr>
            <w:r w:rsidRPr="008D1A7B">
              <w:rPr>
                <w:rFonts w:ascii="Fira Sans Light" w:hAnsi="Fira Sans Light" w:cs="Times New Roman"/>
                <w:sz w:val="18"/>
                <w:szCs w:val="18"/>
              </w:rPr>
              <w:t xml:space="preserve">Samostalno i točno rješava problemske situacije. </w:t>
            </w:r>
          </w:p>
          <w:p w:rsidR="00EC550B" w:rsidRPr="008D1A7B" w:rsidRDefault="00EC550B" w:rsidP="00E133C3">
            <w:pPr>
              <w:pStyle w:val="Default"/>
              <w:rPr>
                <w:rFonts w:ascii="Fira Sans Light" w:hAnsi="Fira Sans Light" w:cs="Times New Roman"/>
                <w:sz w:val="18"/>
                <w:szCs w:val="18"/>
              </w:rPr>
            </w:pPr>
          </w:p>
        </w:tc>
      </w:tr>
    </w:tbl>
    <w:p w:rsidR="00E87EDA" w:rsidRDefault="00E87EDA" w:rsidP="0021566D"/>
    <w:p w:rsidR="00240173" w:rsidRDefault="00240173" w:rsidP="0021566D"/>
    <w:p w:rsidR="00110DD2" w:rsidRDefault="00110DD2" w:rsidP="0021566D"/>
    <w:p w:rsidR="00240173" w:rsidRDefault="00240173" w:rsidP="0021566D"/>
    <w:p w:rsidR="00240173" w:rsidRDefault="00240173" w:rsidP="0021566D"/>
    <w:p w:rsidR="00240173" w:rsidRDefault="00240173" w:rsidP="0021566D"/>
    <w:p w:rsidR="00240173" w:rsidRDefault="00240173" w:rsidP="0021566D"/>
    <w:p w:rsidR="00240173" w:rsidRDefault="00240173" w:rsidP="0021566D"/>
    <w:p w:rsidR="00C763C4" w:rsidRPr="000D1C9D" w:rsidRDefault="009C6768" w:rsidP="000D1C9D">
      <w:pPr>
        <w:pStyle w:val="Odlomakpopisa"/>
        <w:spacing w:after="120"/>
        <w:ind w:left="0"/>
        <w:jc w:val="both"/>
        <w:rPr>
          <w:rFonts w:ascii="Fira Sans Light" w:hAnsi="Fira Sans Light" w:cs="Arial"/>
          <w:b/>
          <w:sz w:val="28"/>
          <w:szCs w:val="28"/>
        </w:rPr>
      </w:pPr>
      <w:r>
        <w:rPr>
          <w:rFonts w:ascii="Fira Sans Light" w:hAnsi="Fira Sans Light" w:cs="Arial"/>
          <w:b/>
          <w:sz w:val="28"/>
          <w:szCs w:val="28"/>
        </w:rPr>
        <w:lastRenderedPageBreak/>
        <w:t>Zaključna ocjena</w:t>
      </w:r>
    </w:p>
    <w:p w:rsidR="000D1C9D" w:rsidRPr="003D7E6B" w:rsidRDefault="000D1C9D" w:rsidP="00240173">
      <w:pPr>
        <w:spacing w:before="120" w:after="120" w:line="360" w:lineRule="auto"/>
        <w:rPr>
          <w:rFonts w:asciiTheme="minorHAnsi" w:eastAsia="Times New Roman" w:hAnsiTheme="minorHAnsi"/>
          <w:color w:val="231F20"/>
          <w:sz w:val="24"/>
          <w:szCs w:val="24"/>
          <w:lang w:eastAsia="hr-HR"/>
        </w:rPr>
      </w:pPr>
      <w:r w:rsidRPr="003D7E6B">
        <w:rPr>
          <w:rFonts w:asciiTheme="minorHAnsi" w:eastAsia="Times New Roman" w:hAnsiTheme="minorHAnsi"/>
          <w:color w:val="231F20"/>
          <w:sz w:val="24"/>
          <w:szCs w:val="24"/>
          <w:lang w:eastAsia="hr-HR"/>
        </w:rPr>
        <w:t xml:space="preserve">Zaključna ocjena iz </w:t>
      </w:r>
      <w:r w:rsidR="009C6768" w:rsidRPr="003D7E6B">
        <w:rPr>
          <w:rFonts w:asciiTheme="minorHAnsi" w:eastAsia="Times New Roman" w:hAnsiTheme="minorHAnsi"/>
          <w:color w:val="231F20"/>
          <w:sz w:val="24"/>
          <w:szCs w:val="24"/>
          <w:lang w:eastAsia="hr-HR"/>
        </w:rPr>
        <w:t>m</w:t>
      </w:r>
      <w:r w:rsidRPr="003D7E6B">
        <w:rPr>
          <w:rFonts w:asciiTheme="minorHAnsi" w:eastAsia="Times New Roman" w:hAnsiTheme="minorHAnsi"/>
          <w:color w:val="231F20"/>
          <w:sz w:val="24"/>
          <w:szCs w:val="24"/>
          <w:lang w:eastAsia="hr-HR"/>
        </w:rPr>
        <w:t>atematike temelji se na usvojenosti odgojno-obrazovnih ishoda. Ne gleda</w:t>
      </w:r>
      <w:r w:rsidR="00837F52" w:rsidRPr="003D7E6B">
        <w:rPr>
          <w:rFonts w:asciiTheme="minorHAnsi" w:eastAsia="Times New Roman" w:hAnsiTheme="minorHAnsi"/>
          <w:color w:val="231F20"/>
          <w:sz w:val="24"/>
          <w:szCs w:val="24"/>
          <w:lang w:eastAsia="hr-HR"/>
        </w:rPr>
        <w:t xml:space="preserve"> se</w:t>
      </w:r>
      <w:r w:rsidRPr="003D7E6B">
        <w:rPr>
          <w:rFonts w:asciiTheme="minorHAnsi" w:eastAsia="Times New Roman" w:hAnsiTheme="minorHAnsi"/>
          <w:color w:val="231F20"/>
          <w:sz w:val="24"/>
          <w:szCs w:val="24"/>
          <w:lang w:eastAsia="hr-HR"/>
        </w:rPr>
        <w:t xml:space="preserve"> aritmetička sredina ocjena iz svih elemenata vrednovanja, jer </w:t>
      </w:r>
      <w:bookmarkStart w:id="1" w:name="_Hlk38809692"/>
      <w:r w:rsidRPr="003D7E6B">
        <w:rPr>
          <w:rFonts w:asciiTheme="minorHAnsi" w:eastAsia="Times New Roman" w:hAnsiTheme="minorHAnsi"/>
          <w:color w:val="231F20"/>
          <w:sz w:val="24"/>
          <w:szCs w:val="24"/>
          <w:lang w:eastAsia="hr-HR"/>
        </w:rPr>
        <w:t xml:space="preserve">nemaju svi elementi jednaku „težinu“, nego </w:t>
      </w:r>
      <w:r w:rsidR="00851F22" w:rsidRPr="003D7E6B">
        <w:rPr>
          <w:rFonts w:asciiTheme="minorHAnsi" w:eastAsia="Times New Roman" w:hAnsiTheme="minorHAnsi"/>
          <w:color w:val="231F20"/>
          <w:sz w:val="24"/>
          <w:szCs w:val="24"/>
          <w:lang w:eastAsia="hr-HR"/>
        </w:rPr>
        <w:t xml:space="preserve">su </w:t>
      </w:r>
      <w:r w:rsidRPr="003D7E6B">
        <w:rPr>
          <w:rFonts w:asciiTheme="minorHAnsi" w:eastAsia="Times New Roman" w:hAnsiTheme="minorHAnsi"/>
          <w:color w:val="231F20"/>
          <w:sz w:val="24"/>
          <w:szCs w:val="24"/>
          <w:lang w:eastAsia="hr-HR"/>
        </w:rPr>
        <w:t>u omjeru 40 : 30 : 30 za 5. razred</w:t>
      </w:r>
      <w:r w:rsidR="00851F22" w:rsidRPr="003D7E6B">
        <w:rPr>
          <w:rFonts w:asciiTheme="minorHAnsi" w:eastAsia="Times New Roman" w:hAnsiTheme="minorHAnsi"/>
          <w:color w:val="231F20"/>
          <w:sz w:val="24"/>
          <w:szCs w:val="24"/>
          <w:lang w:eastAsia="hr-HR"/>
        </w:rPr>
        <w:t xml:space="preserve"> (</w:t>
      </w:r>
      <w:r w:rsidR="00EA4B1A" w:rsidRPr="003D7E6B">
        <w:rPr>
          <w:rFonts w:asciiTheme="minorHAnsi" w:eastAsia="Times New Roman" w:hAnsiTheme="minorHAnsi"/>
          <w:color w:val="231F20"/>
          <w:sz w:val="24"/>
          <w:szCs w:val="24"/>
          <w:lang w:eastAsia="hr-HR"/>
        </w:rPr>
        <w:t>najvažniji element je</w:t>
      </w:r>
      <w:r w:rsidR="00851F22" w:rsidRPr="003D7E6B">
        <w:rPr>
          <w:rFonts w:asciiTheme="minorHAnsi" w:eastAsia="Times New Roman" w:hAnsiTheme="minorHAnsi"/>
          <w:color w:val="231F20"/>
          <w:sz w:val="24"/>
          <w:szCs w:val="24"/>
          <w:lang w:eastAsia="hr-HR"/>
        </w:rPr>
        <w:t xml:space="preserve"> usvojenost znanja i vještina)</w:t>
      </w:r>
      <w:r w:rsidRPr="003D7E6B">
        <w:rPr>
          <w:rFonts w:asciiTheme="minorHAnsi" w:eastAsia="Times New Roman" w:hAnsiTheme="minorHAnsi"/>
          <w:color w:val="231F20"/>
          <w:sz w:val="24"/>
          <w:szCs w:val="24"/>
          <w:lang w:eastAsia="hr-HR"/>
        </w:rPr>
        <w:t xml:space="preserve"> i 30 : 30 : 40 za 6., 7. i 8. razred</w:t>
      </w:r>
      <w:r w:rsidR="00EA4B1A" w:rsidRPr="003D7E6B">
        <w:rPr>
          <w:rFonts w:asciiTheme="minorHAnsi" w:eastAsia="Times New Roman" w:hAnsiTheme="minorHAnsi"/>
          <w:color w:val="231F20"/>
          <w:sz w:val="24"/>
          <w:szCs w:val="24"/>
          <w:lang w:eastAsia="hr-HR"/>
        </w:rPr>
        <w:t xml:space="preserve"> </w:t>
      </w:r>
      <w:r w:rsidR="00851F22" w:rsidRPr="003D7E6B">
        <w:rPr>
          <w:rFonts w:asciiTheme="minorHAnsi" w:eastAsia="Times New Roman" w:hAnsiTheme="minorHAnsi"/>
          <w:color w:val="231F20"/>
          <w:sz w:val="24"/>
          <w:szCs w:val="24"/>
          <w:lang w:eastAsia="hr-HR"/>
        </w:rPr>
        <w:t>(</w:t>
      </w:r>
      <w:r w:rsidR="00EA4B1A" w:rsidRPr="003D7E6B">
        <w:rPr>
          <w:rFonts w:asciiTheme="minorHAnsi" w:eastAsia="Times New Roman" w:hAnsiTheme="minorHAnsi"/>
          <w:color w:val="231F20"/>
          <w:sz w:val="24"/>
          <w:szCs w:val="24"/>
          <w:lang w:eastAsia="hr-HR"/>
        </w:rPr>
        <w:t>najvažniji element je</w:t>
      </w:r>
      <w:r w:rsidR="00297770" w:rsidRPr="003D7E6B">
        <w:rPr>
          <w:rFonts w:asciiTheme="minorHAnsi" w:eastAsia="Times New Roman" w:hAnsiTheme="minorHAnsi"/>
          <w:color w:val="231F20"/>
          <w:sz w:val="24"/>
          <w:szCs w:val="24"/>
          <w:lang w:eastAsia="hr-HR"/>
        </w:rPr>
        <w:t xml:space="preserve"> </w:t>
      </w:r>
      <w:r w:rsidR="00EA4B1A" w:rsidRPr="003D7E6B">
        <w:rPr>
          <w:rFonts w:asciiTheme="minorHAnsi" w:eastAsia="Times New Roman" w:hAnsiTheme="minorHAnsi"/>
          <w:color w:val="231F20"/>
          <w:sz w:val="24"/>
          <w:szCs w:val="24"/>
          <w:lang w:eastAsia="hr-HR"/>
        </w:rPr>
        <w:t>rješavanje problema)</w:t>
      </w:r>
      <w:r w:rsidR="003D7E6B" w:rsidRPr="003D7E6B">
        <w:rPr>
          <w:rFonts w:asciiTheme="minorHAnsi" w:hAnsiTheme="minorHAnsi" w:cs="Arabic Typesetting"/>
          <w:sz w:val="24"/>
          <w:szCs w:val="24"/>
        </w:rPr>
        <w:t xml:space="preserve">, uzimajući u obzir i bilješke o napredovanju učenika u realizaciji zadanih ishoda. Formativno (bilješke) i </w:t>
      </w:r>
      <w:proofErr w:type="spellStart"/>
      <w:r w:rsidR="003D7E6B" w:rsidRPr="003D7E6B">
        <w:rPr>
          <w:rFonts w:asciiTheme="minorHAnsi" w:hAnsiTheme="minorHAnsi" w:cs="Arabic Typesetting"/>
          <w:sz w:val="24"/>
          <w:szCs w:val="24"/>
        </w:rPr>
        <w:t>sumativno</w:t>
      </w:r>
      <w:proofErr w:type="spellEnd"/>
      <w:r w:rsidR="003D7E6B" w:rsidRPr="003D7E6B">
        <w:rPr>
          <w:rFonts w:asciiTheme="minorHAnsi" w:hAnsiTheme="minorHAnsi" w:cs="Arabic Typesetting"/>
          <w:sz w:val="24"/>
          <w:szCs w:val="24"/>
        </w:rPr>
        <w:t xml:space="preserve"> (brojčana ocjena) vrednovanje</w:t>
      </w:r>
      <w:r w:rsidR="003D7E6B" w:rsidRPr="003D7E6B">
        <w:rPr>
          <w:rFonts w:asciiTheme="minorHAnsi" w:hAnsiTheme="minorHAnsi" w:cs="Arabic Typesetting"/>
          <w:b/>
          <w:bCs/>
          <w:sz w:val="24"/>
          <w:szCs w:val="24"/>
        </w:rPr>
        <w:t xml:space="preserve"> </w:t>
      </w:r>
      <w:r w:rsidR="003D7E6B" w:rsidRPr="003D7E6B">
        <w:rPr>
          <w:rFonts w:asciiTheme="minorHAnsi" w:hAnsiTheme="minorHAnsi" w:cs="Arabic Typesetting"/>
          <w:sz w:val="24"/>
          <w:szCs w:val="24"/>
        </w:rPr>
        <w:t>jednako je važno u određivanju zaključne ocjene.</w:t>
      </w:r>
    </w:p>
    <w:bookmarkEnd w:id="1"/>
    <w:p w:rsidR="000D1C9D" w:rsidRPr="008D1A7B" w:rsidRDefault="000D1C9D" w:rsidP="00240173">
      <w:pPr>
        <w:spacing w:before="120" w:after="120" w:line="360" w:lineRule="auto"/>
        <w:rPr>
          <w:rFonts w:ascii="Fira Sans Light" w:hAnsi="Fira Sans Light" w:cs="Arial"/>
        </w:rPr>
      </w:pPr>
    </w:p>
    <w:tbl>
      <w:tblPr>
        <w:tblW w:w="1543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9"/>
        <w:gridCol w:w="3865"/>
        <w:gridCol w:w="3859"/>
        <w:gridCol w:w="3874"/>
      </w:tblGrid>
      <w:tr w:rsidR="00240173" w:rsidRPr="008D1A7B" w:rsidTr="00A909A3">
        <w:trPr>
          <w:trHeight w:val="274"/>
        </w:trPr>
        <w:tc>
          <w:tcPr>
            <w:tcW w:w="3839" w:type="dxa"/>
          </w:tcPr>
          <w:p w:rsidR="00240173" w:rsidRPr="008D1A7B" w:rsidRDefault="00240173" w:rsidP="00A909A3">
            <w:pPr>
              <w:spacing w:after="0" w:line="240" w:lineRule="auto"/>
              <w:jc w:val="center"/>
              <w:rPr>
                <w:rFonts w:ascii="Fira Sans Light" w:hAnsi="Fira Sans Light" w:cs="Arial"/>
                <w:iCs/>
              </w:rPr>
            </w:pPr>
            <w:r w:rsidRPr="008D1A7B">
              <w:rPr>
                <w:rFonts w:ascii="Fira Sans Light" w:hAnsi="Fira Sans Light"/>
                <w:b/>
                <w:iCs/>
              </w:rPr>
              <w:t>Za ocjenu odličan:</w:t>
            </w:r>
          </w:p>
        </w:tc>
        <w:tc>
          <w:tcPr>
            <w:tcW w:w="3865" w:type="dxa"/>
          </w:tcPr>
          <w:p w:rsidR="00240173" w:rsidRPr="008D1A7B" w:rsidRDefault="00240173" w:rsidP="00A909A3">
            <w:pPr>
              <w:spacing w:after="0" w:line="240" w:lineRule="auto"/>
              <w:jc w:val="center"/>
              <w:rPr>
                <w:rFonts w:ascii="Fira Sans Light" w:hAnsi="Fira Sans Light" w:cs="Arial"/>
                <w:iCs/>
              </w:rPr>
            </w:pPr>
            <w:r w:rsidRPr="008D1A7B">
              <w:rPr>
                <w:rFonts w:ascii="Fira Sans Light" w:hAnsi="Fira Sans Light"/>
                <w:b/>
                <w:iCs/>
              </w:rPr>
              <w:t>Za ocjenu vrlo dobar:</w:t>
            </w:r>
          </w:p>
        </w:tc>
        <w:tc>
          <w:tcPr>
            <w:tcW w:w="3859" w:type="dxa"/>
          </w:tcPr>
          <w:p w:rsidR="00240173" w:rsidRPr="008D1A7B" w:rsidRDefault="00240173" w:rsidP="00A909A3">
            <w:pPr>
              <w:spacing w:after="0" w:line="240" w:lineRule="auto"/>
              <w:jc w:val="center"/>
              <w:rPr>
                <w:rFonts w:ascii="Fira Sans Light" w:hAnsi="Fira Sans Light" w:cs="Arial"/>
                <w:iCs/>
              </w:rPr>
            </w:pPr>
            <w:r w:rsidRPr="008D1A7B">
              <w:rPr>
                <w:rFonts w:ascii="Fira Sans Light" w:hAnsi="Fira Sans Light"/>
                <w:b/>
                <w:iCs/>
              </w:rPr>
              <w:t>Za ocjenu dobar:</w:t>
            </w:r>
          </w:p>
        </w:tc>
        <w:tc>
          <w:tcPr>
            <w:tcW w:w="3874" w:type="dxa"/>
          </w:tcPr>
          <w:p w:rsidR="00240173" w:rsidRPr="008D1A7B" w:rsidRDefault="00240173" w:rsidP="00A909A3">
            <w:pPr>
              <w:spacing w:after="0" w:line="240" w:lineRule="auto"/>
              <w:jc w:val="center"/>
              <w:rPr>
                <w:rFonts w:ascii="Fira Sans Light" w:hAnsi="Fira Sans Light" w:cs="Arial"/>
                <w:iCs/>
              </w:rPr>
            </w:pPr>
            <w:r w:rsidRPr="008D1A7B">
              <w:rPr>
                <w:rFonts w:ascii="Fira Sans Light" w:hAnsi="Fira Sans Light"/>
                <w:b/>
                <w:iCs/>
              </w:rPr>
              <w:t>Za ocjenu dovoljan:</w:t>
            </w:r>
          </w:p>
        </w:tc>
      </w:tr>
      <w:tr w:rsidR="00240173" w:rsidRPr="008D1A7B" w:rsidTr="00A909A3">
        <w:trPr>
          <w:trHeight w:val="4381"/>
        </w:trPr>
        <w:tc>
          <w:tcPr>
            <w:tcW w:w="3839" w:type="dxa"/>
          </w:tcPr>
          <w:p w:rsidR="00240173" w:rsidRPr="008D1A7B" w:rsidRDefault="00240173" w:rsidP="00A909A3">
            <w:pPr>
              <w:spacing w:after="0" w:line="240" w:lineRule="auto"/>
              <w:rPr>
                <w:rFonts w:ascii="Fira Sans Light" w:hAnsi="Fira Sans Light"/>
              </w:rPr>
            </w:pPr>
            <w:r w:rsidRPr="008D1A7B">
              <w:rPr>
                <w:rFonts w:ascii="Fira Sans Light" w:hAnsi="Fira Sans Light"/>
              </w:rPr>
              <w:t>Učenik pokazuje motivaciju, traži nove izazove, uvijek pažljivo sluša, sudjeluje u razrednim diskusijama i aktivnostima i kooperativno radi u grupi. Zadatke izvršava s puno entuzijazma. Doprinosi učinkovitoj integraciji kooperativnih grupa te preuzima odgovornost za proširenje osobnog</w:t>
            </w:r>
            <w:r>
              <w:rPr>
                <w:rFonts w:ascii="Fira Sans Light" w:hAnsi="Fira Sans Light"/>
              </w:rPr>
              <w:t>a</w:t>
            </w:r>
            <w:r w:rsidRPr="008D1A7B">
              <w:rPr>
                <w:rFonts w:ascii="Fira Sans Light" w:hAnsi="Fira Sans Light"/>
              </w:rPr>
              <w:t xml:space="preserve"> i školskog</w:t>
            </w:r>
            <w:r>
              <w:rPr>
                <w:rFonts w:ascii="Fira Sans Light" w:hAnsi="Fira Sans Light"/>
              </w:rPr>
              <w:t>a</w:t>
            </w:r>
            <w:r w:rsidRPr="008D1A7B">
              <w:rPr>
                <w:rFonts w:ascii="Fira Sans Light" w:hAnsi="Fira Sans Light"/>
              </w:rPr>
              <w:t xml:space="preserve"> razvoja.</w:t>
            </w:r>
          </w:p>
          <w:p w:rsidR="00240173" w:rsidRPr="008D1A7B" w:rsidRDefault="00240173" w:rsidP="00A909A3">
            <w:pPr>
              <w:spacing w:after="0" w:line="240" w:lineRule="auto"/>
              <w:rPr>
                <w:rFonts w:ascii="Fira Sans Light" w:hAnsi="Fira Sans Light"/>
              </w:rPr>
            </w:pPr>
            <w:r w:rsidRPr="008D1A7B">
              <w:rPr>
                <w:rFonts w:ascii="Fira Sans Light" w:hAnsi="Fira Sans Light"/>
              </w:rPr>
              <w:t>Učenik u pisanom</w:t>
            </w:r>
            <w:r>
              <w:rPr>
                <w:rFonts w:ascii="Fira Sans Light" w:hAnsi="Fira Sans Light"/>
              </w:rPr>
              <w:t>e</w:t>
            </w:r>
            <w:r w:rsidRPr="008D1A7B">
              <w:rPr>
                <w:rFonts w:ascii="Fira Sans Light" w:hAnsi="Fira Sans Light"/>
              </w:rPr>
              <w:t xml:space="preserve"> ispitu postiže rezultat </w:t>
            </w:r>
            <w:r>
              <w:rPr>
                <w:rFonts w:ascii="Fira Sans Light" w:hAnsi="Fira Sans Light"/>
              </w:rPr>
              <w:t>85</w:t>
            </w:r>
            <w:r w:rsidRPr="008D1A7B">
              <w:rPr>
                <w:rFonts w:ascii="Fira Sans Light" w:hAnsi="Fira Sans Light"/>
              </w:rPr>
              <w:t xml:space="preserve"> – 100%.</w:t>
            </w:r>
          </w:p>
          <w:p w:rsidR="00240173" w:rsidRPr="008D1A7B" w:rsidRDefault="00240173" w:rsidP="00A909A3">
            <w:pPr>
              <w:spacing w:before="120" w:after="120" w:line="360" w:lineRule="auto"/>
              <w:jc w:val="both"/>
              <w:rPr>
                <w:rFonts w:ascii="Fira Sans Light" w:hAnsi="Fira Sans Light" w:cs="Arial"/>
              </w:rPr>
            </w:pPr>
          </w:p>
        </w:tc>
        <w:tc>
          <w:tcPr>
            <w:tcW w:w="3865" w:type="dxa"/>
          </w:tcPr>
          <w:p w:rsidR="00240173" w:rsidRPr="008D1A7B" w:rsidRDefault="00240173" w:rsidP="00A909A3">
            <w:pPr>
              <w:spacing w:after="0" w:line="240" w:lineRule="auto"/>
              <w:rPr>
                <w:rFonts w:ascii="Fira Sans Light" w:hAnsi="Fira Sans Light" w:cs="Arial"/>
              </w:rPr>
            </w:pPr>
            <w:r w:rsidRPr="008D1A7B">
              <w:rPr>
                <w:rFonts w:ascii="Fira Sans Light" w:hAnsi="Fira Sans Light"/>
              </w:rPr>
              <w:t xml:space="preserve">Učenik navedene sadržaje za ocjenu odličan obrađuje i za ocjenu vrlo dobar, jedino što je u radu nešto sporiji. Učenik točno i bez pomoći učitelja, temeljito i s razumijevanjem rješava zadatke (jednostavnije od odličnih). U izradi složenih zadataka učenik je nešto sporiji i površniji. Gotovo uvijek pažljivo sluša, sudjeluje u razrednim diskusijama i aktivnostima te kooperativno radi u grupi. Za ocjenu vrlo dobar u pisanom radu učenik mora postići rezultat </w:t>
            </w:r>
            <w:r>
              <w:rPr>
                <w:rFonts w:ascii="Fira Sans Light" w:hAnsi="Fira Sans Light"/>
              </w:rPr>
              <w:t>70</w:t>
            </w:r>
            <w:r w:rsidRPr="008D1A7B">
              <w:rPr>
                <w:rFonts w:ascii="Fira Sans Light" w:hAnsi="Fira Sans Light"/>
              </w:rPr>
              <w:t xml:space="preserve"> – </w:t>
            </w:r>
            <w:r>
              <w:rPr>
                <w:rFonts w:ascii="Fira Sans Light" w:hAnsi="Fira Sans Light"/>
              </w:rPr>
              <w:t>84</w:t>
            </w:r>
            <w:r w:rsidRPr="008D1A7B">
              <w:rPr>
                <w:rFonts w:ascii="Fira Sans Light" w:hAnsi="Fira Sans Light"/>
              </w:rPr>
              <w:t>%.</w:t>
            </w:r>
          </w:p>
        </w:tc>
        <w:tc>
          <w:tcPr>
            <w:tcW w:w="3859" w:type="dxa"/>
          </w:tcPr>
          <w:p w:rsidR="00240173" w:rsidRDefault="00240173" w:rsidP="00A909A3">
            <w:pPr>
              <w:spacing w:after="0" w:line="240" w:lineRule="auto"/>
              <w:rPr>
                <w:rFonts w:ascii="Fira Sans Light" w:hAnsi="Fira Sans Light"/>
              </w:rPr>
            </w:pPr>
            <w:r w:rsidRPr="008D1A7B">
              <w:rPr>
                <w:rFonts w:ascii="Fira Sans Light" w:hAnsi="Fira Sans Light"/>
              </w:rPr>
              <w:t>Sve navedene sadržaje petog</w:t>
            </w:r>
            <w:r>
              <w:rPr>
                <w:rFonts w:ascii="Fira Sans Light" w:hAnsi="Fira Sans Light"/>
              </w:rPr>
              <w:t>a</w:t>
            </w:r>
            <w:r w:rsidRPr="008D1A7B">
              <w:rPr>
                <w:rFonts w:ascii="Fira Sans Light" w:hAnsi="Fira Sans Light"/>
              </w:rPr>
              <w:t xml:space="preserve"> razreda učenik polako i uz pomoć učitelja točno, djelomično logično, rješava zadatke. Učenik rado traži pomoć kada mu ona nije nužno potrebna. Konstruktivne zadatke rješava na poticaj i uz pomoć učitelja. Učenik pokazuje zadovoljavajući trud, odnosno izvršava zadatke na vrijeme. U pisanom</w:t>
            </w:r>
            <w:r>
              <w:rPr>
                <w:rFonts w:ascii="Fira Sans Light" w:hAnsi="Fira Sans Light"/>
              </w:rPr>
              <w:t>e</w:t>
            </w:r>
            <w:r w:rsidRPr="008D1A7B">
              <w:rPr>
                <w:rFonts w:ascii="Fira Sans Light" w:hAnsi="Fira Sans Light"/>
              </w:rPr>
              <w:t xml:space="preserve"> radu učenik postiže </w:t>
            </w:r>
          </w:p>
          <w:p w:rsidR="00240173" w:rsidRPr="008D1A7B" w:rsidRDefault="00240173" w:rsidP="00A909A3">
            <w:pPr>
              <w:spacing w:after="0" w:line="240" w:lineRule="auto"/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</w:rPr>
              <w:t>55</w:t>
            </w:r>
            <w:r w:rsidRPr="008D1A7B">
              <w:rPr>
                <w:rFonts w:ascii="Fira Sans Light" w:hAnsi="Fira Sans Light"/>
              </w:rPr>
              <w:t xml:space="preserve"> – </w:t>
            </w:r>
            <w:r>
              <w:rPr>
                <w:rFonts w:ascii="Fira Sans Light" w:hAnsi="Fira Sans Light"/>
              </w:rPr>
              <w:t>69</w:t>
            </w:r>
            <w:r w:rsidRPr="008D1A7B">
              <w:rPr>
                <w:rFonts w:ascii="Fira Sans Light" w:hAnsi="Fira Sans Light"/>
              </w:rPr>
              <w:t>%.</w:t>
            </w:r>
          </w:p>
          <w:p w:rsidR="00240173" w:rsidRPr="008D1A7B" w:rsidRDefault="00240173" w:rsidP="00A909A3">
            <w:pPr>
              <w:spacing w:before="120" w:after="120" w:line="360" w:lineRule="auto"/>
              <w:jc w:val="both"/>
              <w:rPr>
                <w:rFonts w:ascii="Fira Sans Light" w:hAnsi="Fira Sans Light" w:cs="Arial"/>
              </w:rPr>
            </w:pPr>
          </w:p>
        </w:tc>
        <w:tc>
          <w:tcPr>
            <w:tcW w:w="3874" w:type="dxa"/>
          </w:tcPr>
          <w:p w:rsidR="00240173" w:rsidRPr="008D1A7B" w:rsidRDefault="00240173" w:rsidP="00A909A3">
            <w:pPr>
              <w:spacing w:after="0" w:line="240" w:lineRule="auto"/>
              <w:rPr>
                <w:rFonts w:ascii="Fira Sans Light" w:hAnsi="Fira Sans Light"/>
              </w:rPr>
            </w:pPr>
            <w:r w:rsidRPr="008D1A7B">
              <w:rPr>
                <w:rFonts w:ascii="Fira Sans Light" w:hAnsi="Fira Sans Light"/>
              </w:rPr>
              <w:t>Učenik, uz pomoć učitelja, svladava osnove iz svake nastavne cjeline. Učenik radi sporo, radi pogreške, bez dovoljno strpljenja, ali uz pomoć učitelja rješava najjednostavnije zadatke. U pisanom</w:t>
            </w:r>
            <w:r>
              <w:rPr>
                <w:rFonts w:ascii="Fira Sans Light" w:hAnsi="Fira Sans Light"/>
              </w:rPr>
              <w:t>e</w:t>
            </w:r>
            <w:r w:rsidRPr="008D1A7B">
              <w:rPr>
                <w:rFonts w:ascii="Fira Sans Light" w:hAnsi="Fira Sans Light"/>
              </w:rPr>
              <w:t xml:space="preserve"> dijelu učenik mora postići rezultat 40 – </w:t>
            </w:r>
            <w:r>
              <w:rPr>
                <w:rFonts w:ascii="Fira Sans Light" w:hAnsi="Fira Sans Light"/>
              </w:rPr>
              <w:t>54</w:t>
            </w:r>
            <w:r w:rsidRPr="008D1A7B">
              <w:rPr>
                <w:rFonts w:ascii="Fira Sans Light" w:hAnsi="Fira Sans Light"/>
              </w:rPr>
              <w:t>%.</w:t>
            </w:r>
          </w:p>
          <w:p w:rsidR="00240173" w:rsidRPr="008D1A7B" w:rsidRDefault="00240173" w:rsidP="00A909A3">
            <w:pPr>
              <w:spacing w:before="120" w:after="120" w:line="360" w:lineRule="auto"/>
              <w:jc w:val="both"/>
              <w:rPr>
                <w:rFonts w:ascii="Fira Sans Light" w:hAnsi="Fira Sans Light" w:cs="Arial"/>
              </w:rPr>
            </w:pPr>
          </w:p>
        </w:tc>
      </w:tr>
    </w:tbl>
    <w:p w:rsidR="00240173" w:rsidRDefault="00240173" w:rsidP="0021566D"/>
    <w:p w:rsidR="00184B43" w:rsidRDefault="00184B43" w:rsidP="0021566D"/>
    <w:p w:rsidR="00184B43" w:rsidRDefault="00184B43" w:rsidP="0021566D"/>
    <w:p w:rsidR="00184B43" w:rsidRDefault="00184B43" w:rsidP="0021566D"/>
    <w:p w:rsidR="00184B43" w:rsidRDefault="00184B43" w:rsidP="0021566D"/>
    <w:p w:rsidR="00184B43" w:rsidRDefault="00184B43" w:rsidP="0021566D"/>
    <w:p w:rsidR="00184B43" w:rsidRDefault="00184B43" w:rsidP="0021566D"/>
    <w:p w:rsidR="00184B43" w:rsidRPr="002E6C2D" w:rsidRDefault="00184B43" w:rsidP="002E6C2D">
      <w:pPr>
        <w:pStyle w:val="Naslov1"/>
        <w:jc w:val="center"/>
        <w:rPr>
          <w:b/>
          <w:bCs/>
          <w:sz w:val="40"/>
          <w:szCs w:val="40"/>
          <w:u w:val="single"/>
        </w:rPr>
      </w:pPr>
      <w:r w:rsidRPr="002E6C2D">
        <w:rPr>
          <w:b/>
          <w:bCs/>
          <w:sz w:val="40"/>
          <w:szCs w:val="40"/>
          <w:u w:val="single"/>
        </w:rPr>
        <w:lastRenderedPageBreak/>
        <w:t>Nastava na daljinu</w:t>
      </w:r>
    </w:p>
    <w:p w:rsidR="002E6C2D" w:rsidRDefault="002E6C2D" w:rsidP="00184B43">
      <w:pPr>
        <w:spacing w:after="0"/>
        <w:rPr>
          <w:rFonts w:cs="Arabic Typesetting"/>
          <w:b/>
          <w:color w:val="0070C0"/>
          <w:sz w:val="24"/>
          <w:szCs w:val="24"/>
        </w:rPr>
      </w:pPr>
      <w:r w:rsidRPr="001E101C">
        <w:rPr>
          <w:rFonts w:ascii="Arabic Typesetting" w:hAnsi="Arabic Typesetting" w:cs="Arabic Typesetting" w:hint="cs"/>
          <w:noProof/>
        </w:rPr>
        <w:drawing>
          <wp:anchor distT="0" distB="0" distL="114300" distR="114300" simplePos="0" relativeHeight="251659264" behindDoc="0" locked="0" layoutInCell="1" allowOverlap="1" wp14:anchorId="0326552C" wp14:editId="709E2D82">
            <wp:simplePos x="0" y="0"/>
            <wp:positionH relativeFrom="column">
              <wp:posOffset>4802505</wp:posOffset>
            </wp:positionH>
            <wp:positionV relativeFrom="paragraph">
              <wp:posOffset>133985</wp:posOffset>
            </wp:positionV>
            <wp:extent cx="5032375" cy="626745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375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C2D" w:rsidRDefault="002E6C2D" w:rsidP="00184B43">
      <w:pPr>
        <w:spacing w:after="0"/>
        <w:rPr>
          <w:rFonts w:cs="Arabic Typesetting"/>
          <w:b/>
          <w:color w:val="0070C0"/>
          <w:sz w:val="24"/>
          <w:szCs w:val="24"/>
        </w:rPr>
      </w:pPr>
    </w:p>
    <w:p w:rsidR="002E6C2D" w:rsidRDefault="002E6C2D" w:rsidP="00184B43">
      <w:pPr>
        <w:spacing w:after="0"/>
        <w:rPr>
          <w:rFonts w:cs="Arabic Typesetting"/>
          <w:b/>
          <w:color w:val="0070C0"/>
          <w:sz w:val="24"/>
          <w:szCs w:val="24"/>
        </w:rPr>
      </w:pPr>
      <w:r w:rsidRPr="001E101C">
        <w:rPr>
          <w:rFonts w:ascii="Arabic Typesetting" w:hAnsi="Arabic Typesetting" w:cs="Arabic Typesetting" w:hint="cs"/>
          <w:b/>
          <w:noProof/>
          <w:color w:val="0070C0"/>
          <w:sz w:val="36"/>
          <w:szCs w:val="32"/>
        </w:rPr>
        <w:drawing>
          <wp:inline distT="0" distB="0" distL="0" distR="0" wp14:anchorId="57C28837" wp14:editId="5CF07BA9">
            <wp:extent cx="4519187" cy="2047875"/>
            <wp:effectExtent l="0" t="0" r="0" b="0"/>
            <wp:docPr id="1" name="Slika 1" descr="C:\Users\Admin\AppData\Local\Microsoft\Windows\INetCache\Content.MSO\3297EC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3297EC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378" cy="210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C2D" w:rsidRDefault="002E6C2D" w:rsidP="00184B43">
      <w:pPr>
        <w:spacing w:after="0"/>
        <w:rPr>
          <w:rFonts w:cs="Arabic Typesetting"/>
          <w:b/>
          <w:color w:val="0070C0"/>
          <w:sz w:val="24"/>
          <w:szCs w:val="24"/>
        </w:rPr>
      </w:pPr>
    </w:p>
    <w:p w:rsidR="002E6C2D" w:rsidRDefault="002E6C2D" w:rsidP="00184B43">
      <w:pPr>
        <w:spacing w:after="0"/>
        <w:rPr>
          <w:rFonts w:cs="Arabic Typesetting"/>
          <w:b/>
          <w:color w:val="0070C0"/>
          <w:sz w:val="24"/>
          <w:szCs w:val="24"/>
        </w:rPr>
      </w:pPr>
    </w:p>
    <w:p w:rsidR="002E6C2D" w:rsidRDefault="002E6C2D" w:rsidP="00184B43">
      <w:pPr>
        <w:spacing w:after="0"/>
        <w:rPr>
          <w:rFonts w:ascii="Arabic Typesetting" w:hAnsi="Arabic Typesetting" w:cs="Arabic Typesetting"/>
          <w:b/>
          <w:bCs/>
          <w:color w:val="0070C0"/>
          <w:sz w:val="36"/>
          <w:szCs w:val="40"/>
        </w:rPr>
      </w:pPr>
      <w:r w:rsidRPr="001E101C">
        <w:rPr>
          <w:rFonts w:ascii="Arabic Typesetting" w:hAnsi="Arabic Typesetting" w:cs="Arabic Typesetting" w:hint="cs"/>
          <w:b/>
          <w:bCs/>
          <w:color w:val="0070C0"/>
          <w:sz w:val="36"/>
          <w:szCs w:val="40"/>
        </w:rPr>
        <w:t>KRITERIJI ZA</w:t>
      </w:r>
      <w:r>
        <w:rPr>
          <w:rFonts w:ascii="Arabic Typesetting" w:hAnsi="Arabic Typesetting" w:cs="Arabic Typesetting"/>
          <w:b/>
          <w:bCs/>
          <w:color w:val="0070C0"/>
          <w:sz w:val="36"/>
          <w:szCs w:val="40"/>
        </w:rPr>
        <w:t xml:space="preserve"> FORMATIVNO</w:t>
      </w:r>
      <w:r w:rsidRPr="001E101C">
        <w:rPr>
          <w:rFonts w:ascii="Arabic Typesetting" w:hAnsi="Arabic Typesetting" w:cs="Arabic Typesetting" w:hint="cs"/>
          <w:b/>
          <w:bCs/>
          <w:color w:val="0070C0"/>
          <w:sz w:val="36"/>
          <w:szCs w:val="40"/>
        </w:rPr>
        <w:t xml:space="preserve"> VREDNOVANJE </w:t>
      </w:r>
      <w:r>
        <w:rPr>
          <w:rFonts w:ascii="Arabic Typesetting" w:hAnsi="Arabic Typesetting" w:cs="Arabic Typesetting"/>
          <w:b/>
          <w:bCs/>
          <w:color w:val="0070C0"/>
          <w:sz w:val="36"/>
          <w:szCs w:val="40"/>
        </w:rPr>
        <w:t xml:space="preserve">- </w:t>
      </w:r>
      <w:r w:rsidRPr="001E101C">
        <w:rPr>
          <w:rFonts w:ascii="Arabic Typesetting" w:hAnsi="Arabic Typesetting" w:cs="Arabic Typesetting" w:hint="cs"/>
          <w:b/>
          <w:bCs/>
          <w:color w:val="0070C0"/>
          <w:sz w:val="36"/>
          <w:szCs w:val="40"/>
        </w:rPr>
        <w:t>AKTIVN</w:t>
      </w:r>
      <w:bookmarkStart w:id="2" w:name="_GoBack"/>
      <w:bookmarkEnd w:id="2"/>
      <w:r w:rsidRPr="001E101C">
        <w:rPr>
          <w:rFonts w:ascii="Arabic Typesetting" w:hAnsi="Arabic Typesetting" w:cs="Arabic Typesetting" w:hint="cs"/>
          <w:b/>
          <w:bCs/>
          <w:color w:val="0070C0"/>
          <w:sz w:val="36"/>
          <w:szCs w:val="40"/>
        </w:rPr>
        <w:t>OSTI UČENIKA</w:t>
      </w:r>
      <w:r>
        <w:rPr>
          <w:rFonts w:ascii="Arabic Typesetting" w:hAnsi="Arabic Typesetting" w:cs="Arabic Typesetting"/>
          <w:b/>
          <w:bCs/>
          <w:color w:val="0070C0"/>
          <w:sz w:val="36"/>
          <w:szCs w:val="40"/>
        </w:rPr>
        <w:t xml:space="preserve"> (bilješke)</w:t>
      </w:r>
    </w:p>
    <w:p w:rsidR="002E6C2D" w:rsidRDefault="002E6C2D" w:rsidP="00184B43">
      <w:pPr>
        <w:spacing w:after="0"/>
        <w:rPr>
          <w:rFonts w:cs="Arabic Typesetting"/>
          <w:b/>
          <w:color w:val="0070C0"/>
          <w:sz w:val="24"/>
          <w:szCs w:val="24"/>
        </w:rPr>
      </w:pPr>
    </w:p>
    <w:p w:rsidR="002E6C2D" w:rsidRDefault="002E6C2D" w:rsidP="00184B43">
      <w:pPr>
        <w:spacing w:after="0"/>
        <w:rPr>
          <w:rFonts w:cs="Arabic Typesetting"/>
          <w:b/>
          <w:color w:val="0070C0"/>
          <w:sz w:val="24"/>
          <w:szCs w:val="24"/>
        </w:rPr>
      </w:pPr>
    </w:p>
    <w:p w:rsidR="002E6C2D" w:rsidRDefault="002E6C2D" w:rsidP="00184B43">
      <w:pPr>
        <w:spacing w:after="0"/>
        <w:rPr>
          <w:rFonts w:cs="Arabic Typesetting"/>
          <w:b/>
          <w:color w:val="0070C0"/>
          <w:sz w:val="24"/>
          <w:szCs w:val="24"/>
        </w:rPr>
      </w:pPr>
    </w:p>
    <w:p w:rsidR="002E6C2D" w:rsidRDefault="002E6C2D" w:rsidP="00184B43">
      <w:pPr>
        <w:spacing w:after="0"/>
        <w:rPr>
          <w:rFonts w:cs="Arabic Typesetting"/>
          <w:b/>
          <w:color w:val="0070C0"/>
          <w:sz w:val="24"/>
          <w:szCs w:val="24"/>
        </w:rPr>
      </w:pPr>
    </w:p>
    <w:p w:rsidR="002E6C2D" w:rsidRDefault="002E6C2D" w:rsidP="00184B43">
      <w:pPr>
        <w:spacing w:after="0"/>
        <w:rPr>
          <w:rFonts w:cs="Arabic Typesetting"/>
          <w:b/>
          <w:color w:val="0070C0"/>
          <w:sz w:val="24"/>
          <w:szCs w:val="24"/>
        </w:rPr>
      </w:pPr>
    </w:p>
    <w:p w:rsidR="002E6C2D" w:rsidRDefault="002E6C2D" w:rsidP="00184B43">
      <w:pPr>
        <w:spacing w:after="0"/>
        <w:rPr>
          <w:rFonts w:cs="Arabic Typesetting"/>
          <w:b/>
          <w:color w:val="0070C0"/>
          <w:sz w:val="24"/>
          <w:szCs w:val="24"/>
        </w:rPr>
      </w:pPr>
    </w:p>
    <w:p w:rsidR="002E6C2D" w:rsidRDefault="002E6C2D" w:rsidP="00184B43">
      <w:pPr>
        <w:spacing w:after="0"/>
        <w:rPr>
          <w:rFonts w:cs="Arabic Typesetting"/>
          <w:b/>
          <w:color w:val="0070C0"/>
          <w:sz w:val="24"/>
          <w:szCs w:val="24"/>
        </w:rPr>
      </w:pPr>
    </w:p>
    <w:p w:rsidR="002E6C2D" w:rsidRDefault="002E6C2D" w:rsidP="00184B43">
      <w:pPr>
        <w:spacing w:after="0"/>
        <w:rPr>
          <w:rFonts w:cs="Arabic Typesetting"/>
          <w:b/>
          <w:color w:val="0070C0"/>
          <w:sz w:val="24"/>
          <w:szCs w:val="24"/>
        </w:rPr>
      </w:pPr>
    </w:p>
    <w:p w:rsidR="002E6C2D" w:rsidRDefault="002E6C2D" w:rsidP="00184B43">
      <w:pPr>
        <w:spacing w:after="0"/>
        <w:rPr>
          <w:rFonts w:cs="Arabic Typesetting"/>
          <w:b/>
          <w:color w:val="0070C0"/>
          <w:sz w:val="24"/>
          <w:szCs w:val="24"/>
        </w:rPr>
      </w:pPr>
    </w:p>
    <w:p w:rsidR="002E6C2D" w:rsidRDefault="002E6C2D" w:rsidP="00184B43">
      <w:pPr>
        <w:spacing w:after="0"/>
        <w:rPr>
          <w:rFonts w:cs="Arabic Typesetting"/>
          <w:b/>
          <w:color w:val="0070C0"/>
          <w:sz w:val="24"/>
          <w:szCs w:val="24"/>
        </w:rPr>
      </w:pPr>
    </w:p>
    <w:p w:rsidR="002E6C2D" w:rsidRDefault="002E6C2D" w:rsidP="00184B43">
      <w:pPr>
        <w:spacing w:after="0"/>
        <w:rPr>
          <w:rFonts w:cs="Arabic Typesetting"/>
          <w:b/>
          <w:color w:val="0070C0"/>
          <w:sz w:val="24"/>
          <w:szCs w:val="24"/>
        </w:rPr>
      </w:pPr>
    </w:p>
    <w:p w:rsidR="002E6C2D" w:rsidRDefault="002E6C2D" w:rsidP="00184B43">
      <w:pPr>
        <w:spacing w:after="0"/>
        <w:rPr>
          <w:rFonts w:cs="Arabic Typesetting"/>
          <w:b/>
          <w:color w:val="0070C0"/>
          <w:sz w:val="24"/>
          <w:szCs w:val="24"/>
        </w:rPr>
      </w:pPr>
    </w:p>
    <w:p w:rsidR="002E6C2D" w:rsidRDefault="002E6C2D" w:rsidP="00184B43">
      <w:pPr>
        <w:spacing w:after="0"/>
        <w:rPr>
          <w:rFonts w:cs="Arabic Typesetting"/>
          <w:b/>
          <w:color w:val="0070C0"/>
          <w:sz w:val="24"/>
          <w:szCs w:val="24"/>
        </w:rPr>
      </w:pPr>
    </w:p>
    <w:p w:rsidR="002E6C2D" w:rsidRDefault="002E6C2D" w:rsidP="00184B43">
      <w:pPr>
        <w:spacing w:after="0"/>
        <w:rPr>
          <w:rFonts w:cs="Arabic Typesetting"/>
          <w:b/>
          <w:color w:val="0070C0"/>
          <w:sz w:val="24"/>
          <w:szCs w:val="24"/>
        </w:rPr>
      </w:pPr>
    </w:p>
    <w:p w:rsidR="002E6C2D" w:rsidRDefault="002E6C2D" w:rsidP="00184B43">
      <w:pPr>
        <w:spacing w:after="0"/>
        <w:rPr>
          <w:rFonts w:cs="Arabic Typesetting"/>
          <w:b/>
          <w:color w:val="0070C0"/>
          <w:sz w:val="24"/>
          <w:szCs w:val="24"/>
        </w:rPr>
      </w:pPr>
    </w:p>
    <w:p w:rsidR="002E6C2D" w:rsidRDefault="002E6C2D" w:rsidP="00184B43">
      <w:pPr>
        <w:spacing w:after="0"/>
        <w:rPr>
          <w:rFonts w:cs="Arabic Typesetting"/>
          <w:b/>
          <w:color w:val="0070C0"/>
          <w:sz w:val="24"/>
          <w:szCs w:val="24"/>
        </w:rPr>
      </w:pPr>
    </w:p>
    <w:p w:rsidR="00184B43" w:rsidRPr="00184B43" w:rsidRDefault="00184B43" w:rsidP="00184B43">
      <w:pPr>
        <w:spacing w:after="0"/>
        <w:rPr>
          <w:rFonts w:cs="Arabic Typesetting"/>
          <w:b/>
          <w:color w:val="0070C0"/>
          <w:sz w:val="24"/>
          <w:szCs w:val="24"/>
        </w:rPr>
      </w:pPr>
      <w:r w:rsidRPr="00184B43">
        <w:rPr>
          <w:rFonts w:cs="Arabic Typesetting"/>
          <w:b/>
          <w:color w:val="0070C0"/>
          <w:sz w:val="24"/>
          <w:szCs w:val="24"/>
        </w:rPr>
        <w:t xml:space="preserve">KRITERIJI ZA </w:t>
      </w:r>
      <w:r w:rsidR="002E6C2D">
        <w:rPr>
          <w:rFonts w:cs="Arabic Typesetting"/>
          <w:b/>
          <w:color w:val="0070C0"/>
          <w:sz w:val="24"/>
          <w:szCs w:val="24"/>
        </w:rPr>
        <w:t xml:space="preserve">SUMATIVNO </w:t>
      </w:r>
      <w:r w:rsidRPr="00184B43">
        <w:rPr>
          <w:rFonts w:cs="Arabic Typesetting"/>
          <w:b/>
          <w:color w:val="0070C0"/>
          <w:sz w:val="24"/>
          <w:szCs w:val="24"/>
        </w:rPr>
        <w:t>VREDNOVANJE ONLINE PROVJERA ZNANJA (</w:t>
      </w:r>
      <w:bookmarkStart w:id="3" w:name="_Hlk38809993"/>
      <w:proofErr w:type="spellStart"/>
      <w:r w:rsidRPr="00184B43">
        <w:rPr>
          <w:rFonts w:cs="Arabic Typesetting"/>
          <w:b/>
          <w:color w:val="0070C0"/>
          <w:sz w:val="24"/>
          <w:szCs w:val="24"/>
        </w:rPr>
        <w:t>Wizer.me</w:t>
      </w:r>
      <w:proofErr w:type="spellEnd"/>
      <w:r w:rsidR="003D7E6B">
        <w:rPr>
          <w:rFonts w:cs="Arabic Typesetting"/>
          <w:b/>
          <w:color w:val="0070C0"/>
          <w:sz w:val="24"/>
          <w:szCs w:val="24"/>
        </w:rPr>
        <w:t>,</w:t>
      </w:r>
      <w:r w:rsidRPr="00184B43">
        <w:rPr>
          <w:rFonts w:cs="Arabic Typesetting"/>
          <w:b/>
          <w:color w:val="0070C0"/>
          <w:sz w:val="24"/>
          <w:szCs w:val="24"/>
        </w:rPr>
        <w:t xml:space="preserve"> Microsoft </w:t>
      </w:r>
      <w:proofErr w:type="spellStart"/>
      <w:r w:rsidRPr="00184B43">
        <w:rPr>
          <w:rFonts w:cs="Arabic Typesetting"/>
          <w:b/>
          <w:color w:val="0070C0"/>
          <w:sz w:val="24"/>
          <w:szCs w:val="24"/>
        </w:rPr>
        <w:t>Forms</w:t>
      </w:r>
      <w:proofErr w:type="spellEnd"/>
      <w:r w:rsidR="003D7E6B">
        <w:rPr>
          <w:rFonts w:cs="Arabic Typesetting"/>
          <w:b/>
          <w:color w:val="0070C0"/>
          <w:sz w:val="24"/>
          <w:szCs w:val="24"/>
        </w:rPr>
        <w:t xml:space="preserve"> ili Zoom</w:t>
      </w:r>
      <w:bookmarkEnd w:id="3"/>
      <w:r w:rsidRPr="00184B43">
        <w:rPr>
          <w:rFonts w:cs="Arabic Typesetting"/>
          <w:b/>
          <w:color w:val="0070C0"/>
          <w:sz w:val="24"/>
          <w:szCs w:val="24"/>
        </w:rPr>
        <w:t>)</w:t>
      </w:r>
    </w:p>
    <w:p w:rsidR="00184B43" w:rsidRPr="00184B43" w:rsidRDefault="00184B43" w:rsidP="00184B43">
      <w:pPr>
        <w:spacing w:after="0"/>
        <w:jc w:val="center"/>
        <w:rPr>
          <w:rFonts w:cs="Arabic Typesetting"/>
          <w:sz w:val="24"/>
          <w:szCs w:val="24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184B43" w:rsidRPr="00184B43" w:rsidTr="005F6498">
        <w:trPr>
          <w:trHeight w:val="423"/>
        </w:trPr>
        <w:tc>
          <w:tcPr>
            <w:tcW w:w="1000" w:type="pct"/>
            <w:vAlign w:val="center"/>
          </w:tcPr>
          <w:p w:rsidR="00184B43" w:rsidRPr="00184B43" w:rsidRDefault="00184B43" w:rsidP="005F6498">
            <w:pPr>
              <w:jc w:val="center"/>
              <w:rPr>
                <w:rFonts w:cs="Arabic Typesetting"/>
                <w:b/>
                <w:color w:val="FF0000"/>
                <w:sz w:val="24"/>
                <w:szCs w:val="24"/>
              </w:rPr>
            </w:pPr>
            <w:r w:rsidRPr="00184B43">
              <w:rPr>
                <w:rFonts w:cs="Arabic Typesetting"/>
                <w:b/>
                <w:color w:val="FF0000"/>
                <w:sz w:val="24"/>
                <w:szCs w:val="24"/>
              </w:rPr>
              <w:t>Nedovoljan (1)</w:t>
            </w:r>
          </w:p>
        </w:tc>
        <w:tc>
          <w:tcPr>
            <w:tcW w:w="1000" w:type="pct"/>
            <w:vAlign w:val="center"/>
          </w:tcPr>
          <w:p w:rsidR="00184B43" w:rsidRPr="00184B43" w:rsidRDefault="00184B43" w:rsidP="005F6498">
            <w:pPr>
              <w:jc w:val="center"/>
              <w:rPr>
                <w:rFonts w:cs="Arabic Typesetting"/>
                <w:b/>
                <w:color w:val="FF0000"/>
                <w:sz w:val="24"/>
                <w:szCs w:val="24"/>
              </w:rPr>
            </w:pPr>
            <w:r w:rsidRPr="00184B43">
              <w:rPr>
                <w:rFonts w:cs="Arabic Typesetting"/>
                <w:b/>
                <w:color w:val="FF0000"/>
                <w:sz w:val="24"/>
                <w:szCs w:val="24"/>
              </w:rPr>
              <w:t>Dovoljan (2)</w:t>
            </w:r>
          </w:p>
        </w:tc>
        <w:tc>
          <w:tcPr>
            <w:tcW w:w="1000" w:type="pct"/>
            <w:vAlign w:val="center"/>
          </w:tcPr>
          <w:p w:rsidR="00184B43" w:rsidRPr="00184B43" w:rsidRDefault="00184B43" w:rsidP="005F6498">
            <w:pPr>
              <w:jc w:val="center"/>
              <w:rPr>
                <w:rFonts w:cs="Arabic Typesetting"/>
                <w:b/>
                <w:color w:val="FF0000"/>
                <w:sz w:val="24"/>
                <w:szCs w:val="24"/>
              </w:rPr>
            </w:pPr>
            <w:r w:rsidRPr="00184B43">
              <w:rPr>
                <w:rFonts w:cs="Arabic Typesetting"/>
                <w:b/>
                <w:color w:val="FF0000"/>
                <w:sz w:val="24"/>
                <w:szCs w:val="24"/>
              </w:rPr>
              <w:t>Dobar (3)</w:t>
            </w:r>
          </w:p>
        </w:tc>
        <w:tc>
          <w:tcPr>
            <w:tcW w:w="1000" w:type="pct"/>
            <w:vAlign w:val="center"/>
          </w:tcPr>
          <w:p w:rsidR="00184B43" w:rsidRPr="00184B43" w:rsidRDefault="00184B43" w:rsidP="005F6498">
            <w:pPr>
              <w:jc w:val="center"/>
              <w:rPr>
                <w:rFonts w:cs="Arabic Typesetting"/>
                <w:b/>
                <w:color w:val="FF0000"/>
                <w:sz w:val="24"/>
                <w:szCs w:val="24"/>
              </w:rPr>
            </w:pPr>
            <w:r w:rsidRPr="00184B43">
              <w:rPr>
                <w:rFonts w:cs="Arabic Typesetting"/>
                <w:b/>
                <w:color w:val="FF0000"/>
                <w:sz w:val="24"/>
                <w:szCs w:val="24"/>
              </w:rPr>
              <w:t>Vrlo dobar (4)</w:t>
            </w:r>
          </w:p>
        </w:tc>
        <w:tc>
          <w:tcPr>
            <w:tcW w:w="1000" w:type="pct"/>
            <w:vAlign w:val="center"/>
          </w:tcPr>
          <w:p w:rsidR="00184B43" w:rsidRPr="00184B43" w:rsidRDefault="00184B43" w:rsidP="005F6498">
            <w:pPr>
              <w:jc w:val="center"/>
              <w:rPr>
                <w:rFonts w:cs="Arabic Typesetting"/>
                <w:b/>
                <w:color w:val="FF0000"/>
                <w:sz w:val="24"/>
                <w:szCs w:val="24"/>
              </w:rPr>
            </w:pPr>
            <w:r w:rsidRPr="00184B43">
              <w:rPr>
                <w:rFonts w:cs="Arabic Typesetting"/>
                <w:b/>
                <w:color w:val="FF0000"/>
                <w:sz w:val="24"/>
                <w:szCs w:val="24"/>
              </w:rPr>
              <w:t>Odličan (5)</w:t>
            </w:r>
          </w:p>
        </w:tc>
      </w:tr>
      <w:tr w:rsidR="00184B43" w:rsidRPr="00184B43" w:rsidTr="005F6498">
        <w:trPr>
          <w:trHeight w:val="558"/>
        </w:trPr>
        <w:tc>
          <w:tcPr>
            <w:tcW w:w="1000" w:type="pct"/>
            <w:vAlign w:val="center"/>
          </w:tcPr>
          <w:p w:rsidR="00184B43" w:rsidRPr="00184B43" w:rsidRDefault="00184B43" w:rsidP="005F6498">
            <w:pPr>
              <w:jc w:val="center"/>
              <w:rPr>
                <w:rFonts w:cs="Arabic Typesetting"/>
                <w:b/>
                <w:sz w:val="24"/>
                <w:szCs w:val="24"/>
              </w:rPr>
            </w:pPr>
            <w:r w:rsidRPr="00184B43">
              <w:rPr>
                <w:rFonts w:cs="Arabic Typesetting"/>
                <w:b/>
                <w:sz w:val="24"/>
                <w:szCs w:val="24"/>
              </w:rPr>
              <w:t>0% – 39%</w:t>
            </w:r>
          </w:p>
        </w:tc>
        <w:tc>
          <w:tcPr>
            <w:tcW w:w="1000" w:type="pct"/>
            <w:vAlign w:val="center"/>
          </w:tcPr>
          <w:p w:rsidR="00184B43" w:rsidRPr="00184B43" w:rsidRDefault="00184B43" w:rsidP="005F6498">
            <w:pPr>
              <w:jc w:val="center"/>
              <w:rPr>
                <w:rFonts w:cs="Arabic Typesetting"/>
                <w:b/>
                <w:sz w:val="24"/>
                <w:szCs w:val="24"/>
              </w:rPr>
            </w:pPr>
            <w:r w:rsidRPr="00184B43">
              <w:rPr>
                <w:rFonts w:cs="Arabic Typesetting"/>
                <w:b/>
                <w:sz w:val="24"/>
                <w:szCs w:val="24"/>
              </w:rPr>
              <w:t>40% – 54%</w:t>
            </w:r>
          </w:p>
        </w:tc>
        <w:tc>
          <w:tcPr>
            <w:tcW w:w="1000" w:type="pct"/>
            <w:vAlign w:val="center"/>
          </w:tcPr>
          <w:p w:rsidR="00184B43" w:rsidRPr="00184B43" w:rsidRDefault="00184B43" w:rsidP="005F6498">
            <w:pPr>
              <w:jc w:val="center"/>
              <w:rPr>
                <w:rFonts w:cs="Arabic Typesetting"/>
                <w:b/>
                <w:sz w:val="24"/>
                <w:szCs w:val="24"/>
              </w:rPr>
            </w:pPr>
            <w:r w:rsidRPr="00184B43">
              <w:rPr>
                <w:rFonts w:cs="Arabic Typesetting"/>
                <w:b/>
                <w:sz w:val="24"/>
                <w:szCs w:val="24"/>
              </w:rPr>
              <w:t>55% – 69%</w:t>
            </w:r>
          </w:p>
        </w:tc>
        <w:tc>
          <w:tcPr>
            <w:tcW w:w="1000" w:type="pct"/>
            <w:vAlign w:val="center"/>
          </w:tcPr>
          <w:p w:rsidR="00184B43" w:rsidRPr="00184B43" w:rsidRDefault="00184B43" w:rsidP="005F6498">
            <w:pPr>
              <w:jc w:val="center"/>
              <w:rPr>
                <w:rFonts w:cs="Arabic Typesetting"/>
                <w:b/>
                <w:sz w:val="24"/>
                <w:szCs w:val="24"/>
              </w:rPr>
            </w:pPr>
            <w:r w:rsidRPr="00184B43">
              <w:rPr>
                <w:rFonts w:cs="Arabic Typesetting"/>
                <w:b/>
                <w:sz w:val="24"/>
                <w:szCs w:val="24"/>
              </w:rPr>
              <w:t>70% – 84%</w:t>
            </w:r>
          </w:p>
        </w:tc>
        <w:tc>
          <w:tcPr>
            <w:tcW w:w="1000" w:type="pct"/>
            <w:vAlign w:val="center"/>
          </w:tcPr>
          <w:p w:rsidR="00184B43" w:rsidRPr="00184B43" w:rsidRDefault="00184B43" w:rsidP="005F6498">
            <w:pPr>
              <w:jc w:val="center"/>
              <w:rPr>
                <w:rFonts w:cs="Arabic Typesetting"/>
                <w:b/>
                <w:sz w:val="24"/>
                <w:szCs w:val="24"/>
              </w:rPr>
            </w:pPr>
            <w:r w:rsidRPr="00184B43">
              <w:rPr>
                <w:rFonts w:cs="Arabic Typesetting"/>
                <w:b/>
                <w:sz w:val="24"/>
                <w:szCs w:val="24"/>
              </w:rPr>
              <w:t>85% – 100%</w:t>
            </w:r>
          </w:p>
        </w:tc>
      </w:tr>
    </w:tbl>
    <w:p w:rsidR="00184B43" w:rsidRPr="00184B43" w:rsidRDefault="00184B43" w:rsidP="00184B43">
      <w:pPr>
        <w:rPr>
          <w:rFonts w:cs="Arabic Typesetting"/>
          <w:b/>
          <w:color w:val="0070C0"/>
          <w:sz w:val="24"/>
          <w:szCs w:val="24"/>
        </w:rPr>
      </w:pPr>
    </w:p>
    <w:p w:rsidR="00184B43" w:rsidRPr="00184B43" w:rsidRDefault="00184B43" w:rsidP="00184B43">
      <w:pPr>
        <w:pStyle w:val="Odlomakpopisa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184B43">
        <w:rPr>
          <w:rFonts w:cs="Arabic Typesetting"/>
          <w:sz w:val="24"/>
          <w:szCs w:val="24"/>
        </w:rPr>
        <w:t xml:space="preserve">sve nenajavljene online provjere znanja i kvizovi služe kao ponavljanje i usustavljivanje naučenog </w:t>
      </w:r>
    </w:p>
    <w:p w:rsidR="00184B43" w:rsidRPr="003D7E6B" w:rsidRDefault="00184B43" w:rsidP="00184B43">
      <w:pPr>
        <w:pStyle w:val="Odlomakpopisa"/>
        <w:numPr>
          <w:ilvl w:val="0"/>
          <w:numId w:val="2"/>
        </w:numPr>
        <w:spacing w:after="160" w:line="259" w:lineRule="auto"/>
        <w:rPr>
          <w:bCs/>
          <w:sz w:val="24"/>
          <w:szCs w:val="24"/>
        </w:rPr>
      </w:pPr>
      <w:r w:rsidRPr="00184B43">
        <w:rPr>
          <w:rFonts w:cs="Arabic Typesetting"/>
          <w:sz w:val="24"/>
          <w:szCs w:val="24"/>
        </w:rPr>
        <w:t xml:space="preserve">najavljena online provjera znanja rezultirat će </w:t>
      </w:r>
      <w:proofErr w:type="spellStart"/>
      <w:r w:rsidRPr="00184B43">
        <w:rPr>
          <w:rFonts w:cs="Arabic Typesetting"/>
          <w:sz w:val="24"/>
          <w:szCs w:val="24"/>
        </w:rPr>
        <w:t>sumativnom</w:t>
      </w:r>
      <w:proofErr w:type="spellEnd"/>
      <w:r w:rsidRPr="00184B43">
        <w:rPr>
          <w:rFonts w:cs="Arabic Typesetting"/>
          <w:sz w:val="24"/>
          <w:szCs w:val="24"/>
        </w:rPr>
        <w:t xml:space="preserve"> ocjenom i dopušteno je rješavati ju samo jednom i to u određenom vremenskom roku</w:t>
      </w:r>
      <w:r w:rsidR="003D7E6B">
        <w:rPr>
          <w:rFonts w:cs="Arabic Typesetting"/>
          <w:sz w:val="24"/>
          <w:szCs w:val="24"/>
        </w:rPr>
        <w:t xml:space="preserve"> (provjera se vrši ili preko </w:t>
      </w:r>
      <w:proofErr w:type="spellStart"/>
      <w:r w:rsidR="003D7E6B" w:rsidRPr="003D7E6B">
        <w:rPr>
          <w:rFonts w:cs="Arabic Typesetting"/>
          <w:bCs/>
          <w:sz w:val="24"/>
          <w:szCs w:val="24"/>
        </w:rPr>
        <w:t>Wizer.me</w:t>
      </w:r>
      <w:proofErr w:type="spellEnd"/>
      <w:r w:rsidR="003D7E6B">
        <w:rPr>
          <w:rFonts w:cs="Arabic Typesetting"/>
          <w:bCs/>
          <w:sz w:val="24"/>
          <w:szCs w:val="24"/>
        </w:rPr>
        <w:t xml:space="preserve"> kvizova</w:t>
      </w:r>
      <w:r w:rsidR="003D7E6B" w:rsidRPr="003D7E6B">
        <w:rPr>
          <w:rFonts w:cs="Arabic Typesetting"/>
          <w:bCs/>
          <w:sz w:val="24"/>
          <w:szCs w:val="24"/>
        </w:rPr>
        <w:t xml:space="preserve">, Microsoft </w:t>
      </w:r>
      <w:proofErr w:type="spellStart"/>
      <w:r w:rsidR="003D7E6B" w:rsidRPr="003D7E6B">
        <w:rPr>
          <w:rFonts w:cs="Arabic Typesetting"/>
          <w:bCs/>
          <w:sz w:val="24"/>
          <w:szCs w:val="24"/>
        </w:rPr>
        <w:t>Forms</w:t>
      </w:r>
      <w:r w:rsidR="003D7E6B">
        <w:rPr>
          <w:rFonts w:cs="Arabic Typesetting"/>
          <w:bCs/>
          <w:sz w:val="24"/>
          <w:szCs w:val="24"/>
        </w:rPr>
        <w:t>a</w:t>
      </w:r>
      <w:proofErr w:type="spellEnd"/>
      <w:r w:rsidR="003D7E6B" w:rsidRPr="003D7E6B">
        <w:rPr>
          <w:rFonts w:cs="Arabic Typesetting"/>
          <w:bCs/>
          <w:sz w:val="24"/>
          <w:szCs w:val="24"/>
        </w:rPr>
        <w:t xml:space="preserve"> ili </w:t>
      </w:r>
      <w:proofErr w:type="spellStart"/>
      <w:r w:rsidR="003D7E6B" w:rsidRPr="003D7E6B">
        <w:rPr>
          <w:rFonts w:cs="Arabic Typesetting"/>
          <w:bCs/>
          <w:sz w:val="24"/>
          <w:szCs w:val="24"/>
        </w:rPr>
        <w:t>Zoom</w:t>
      </w:r>
      <w:r w:rsidR="003D7E6B">
        <w:rPr>
          <w:rFonts w:cs="Arabic Typesetting"/>
          <w:bCs/>
          <w:sz w:val="24"/>
          <w:szCs w:val="24"/>
        </w:rPr>
        <w:t>a</w:t>
      </w:r>
      <w:proofErr w:type="spellEnd"/>
      <w:r w:rsidR="003D7E6B">
        <w:rPr>
          <w:rFonts w:cs="Arabic Typesetting"/>
          <w:bCs/>
          <w:sz w:val="24"/>
          <w:szCs w:val="24"/>
        </w:rPr>
        <w:t xml:space="preserve"> u realnom vremenu)</w:t>
      </w:r>
    </w:p>
    <w:p w:rsidR="00184B43" w:rsidRPr="00184B43" w:rsidRDefault="003D7E6B" w:rsidP="00184B43">
      <w:pPr>
        <w:pStyle w:val="Odlomakpopisa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rFonts w:cs="Arabic Typesetting"/>
          <w:sz w:val="24"/>
          <w:szCs w:val="24"/>
        </w:rPr>
        <w:t>u</w:t>
      </w:r>
      <w:r w:rsidR="00184B43" w:rsidRPr="00184B43">
        <w:rPr>
          <w:rFonts w:cs="Arabic Typesetting"/>
          <w:sz w:val="24"/>
          <w:szCs w:val="24"/>
        </w:rPr>
        <w:t>čenicima koji zbog tehničkih ili zdravstvenih problema nisu pristupili najavljenoj online provjeri znanja u zadanom vremenskom roku ili su negativno ocijenjeni, bit će omogućeno ponovno pristupanje provjeri (u dogovoru s učiteljicom)</w:t>
      </w:r>
    </w:p>
    <w:p w:rsidR="00184B43" w:rsidRPr="00184B43" w:rsidRDefault="00184B43" w:rsidP="00184B43">
      <w:pPr>
        <w:rPr>
          <w:rFonts w:cs="Arabic Typesetting"/>
          <w:b/>
          <w:color w:val="0070C0"/>
          <w:sz w:val="24"/>
          <w:szCs w:val="24"/>
        </w:rPr>
      </w:pPr>
    </w:p>
    <w:p w:rsidR="00184B43" w:rsidRPr="00184B43" w:rsidRDefault="00184B43" w:rsidP="00184B43">
      <w:pPr>
        <w:rPr>
          <w:rFonts w:cs="Arabic Typesetting"/>
          <w:b/>
          <w:color w:val="0070C0"/>
          <w:sz w:val="24"/>
          <w:szCs w:val="24"/>
        </w:rPr>
      </w:pPr>
      <w:r w:rsidRPr="00184B43">
        <w:rPr>
          <w:rFonts w:cs="Arabic Typesetting"/>
          <w:b/>
          <w:color w:val="0070C0"/>
          <w:sz w:val="24"/>
          <w:szCs w:val="24"/>
        </w:rPr>
        <w:t>ISPRAVAK NEGATIVNE OCJENE (za učenike koji imaju negativnu ocjenu do 16.3.2020.)</w:t>
      </w:r>
    </w:p>
    <w:p w:rsidR="00184B43" w:rsidRPr="00184B43" w:rsidRDefault="00184B43" w:rsidP="00184B43">
      <w:pPr>
        <w:spacing w:after="0"/>
        <w:rPr>
          <w:rFonts w:cs="Arabic Typesetting"/>
          <w:sz w:val="24"/>
          <w:szCs w:val="24"/>
        </w:rPr>
      </w:pPr>
      <w:r w:rsidRPr="00184B43">
        <w:rPr>
          <w:rFonts w:cs="Arabic Typesetting"/>
          <w:sz w:val="24"/>
          <w:szCs w:val="24"/>
        </w:rPr>
        <w:t>Učenik/</w:t>
      </w:r>
      <w:proofErr w:type="spellStart"/>
      <w:r w:rsidRPr="00184B43">
        <w:rPr>
          <w:rFonts w:cs="Arabic Typesetting"/>
          <w:sz w:val="24"/>
          <w:szCs w:val="24"/>
        </w:rPr>
        <w:t>ca</w:t>
      </w:r>
      <w:proofErr w:type="spellEnd"/>
      <w:r w:rsidRPr="00184B43">
        <w:rPr>
          <w:rFonts w:cs="Arabic Typesetting"/>
          <w:sz w:val="24"/>
          <w:szCs w:val="24"/>
        </w:rPr>
        <w:t xml:space="preserve"> </w:t>
      </w:r>
      <w:r w:rsidRPr="003D7E6B">
        <w:rPr>
          <w:rFonts w:cs="Arabic Typesetting"/>
          <w:sz w:val="24"/>
          <w:szCs w:val="24"/>
        </w:rPr>
        <w:t>može ispravljati negativnu ocjenu</w:t>
      </w:r>
      <w:r w:rsidRPr="00184B43">
        <w:rPr>
          <w:rFonts w:cs="Arabic Typesetting"/>
          <w:sz w:val="24"/>
          <w:szCs w:val="24"/>
        </w:rPr>
        <w:t xml:space="preserve"> iz određene nastavne cjeline za koji predmetna učiteljica smatra da ocjena mora biti pozitivna (da bi zaključna ocjena bila pozitivna), uz najavu predmetnoj učiteljici privatnom porukom u virtualnoj učionici na </w:t>
      </w:r>
      <w:proofErr w:type="spellStart"/>
      <w:r w:rsidRPr="00184B43">
        <w:rPr>
          <w:rFonts w:cs="Arabic Typesetting"/>
          <w:sz w:val="24"/>
          <w:szCs w:val="24"/>
        </w:rPr>
        <w:t>Yammeru</w:t>
      </w:r>
      <w:proofErr w:type="spellEnd"/>
      <w:r w:rsidRPr="00184B43">
        <w:rPr>
          <w:rFonts w:cs="Arabic Typesetting"/>
          <w:sz w:val="24"/>
          <w:szCs w:val="24"/>
        </w:rPr>
        <w:t xml:space="preserve">. Ispravci se provode preko </w:t>
      </w:r>
      <w:proofErr w:type="spellStart"/>
      <w:r w:rsidRPr="00184B43">
        <w:rPr>
          <w:rFonts w:cs="Arabic Typesetting"/>
          <w:sz w:val="24"/>
          <w:szCs w:val="24"/>
        </w:rPr>
        <w:t>Zooma</w:t>
      </w:r>
      <w:proofErr w:type="spellEnd"/>
      <w:r w:rsidRPr="00184B43">
        <w:rPr>
          <w:rFonts w:cs="Arabic Typesetting"/>
          <w:sz w:val="24"/>
          <w:szCs w:val="24"/>
        </w:rPr>
        <w:t xml:space="preserve"> u realnom vremenu. </w:t>
      </w:r>
    </w:p>
    <w:p w:rsidR="00184B43" w:rsidRPr="00184B43" w:rsidRDefault="00184B43" w:rsidP="00184B43">
      <w:pPr>
        <w:rPr>
          <w:rFonts w:cs="Arabic Typesetting"/>
          <w:b/>
          <w:color w:val="0070C0"/>
          <w:sz w:val="24"/>
          <w:szCs w:val="24"/>
        </w:rPr>
      </w:pPr>
    </w:p>
    <w:p w:rsidR="00184B43" w:rsidRPr="00184B43" w:rsidRDefault="00184B43" w:rsidP="00184B43">
      <w:pPr>
        <w:rPr>
          <w:rFonts w:cs="Arabic Typesetting"/>
          <w:b/>
          <w:color w:val="0070C0"/>
          <w:sz w:val="24"/>
          <w:szCs w:val="24"/>
        </w:rPr>
      </w:pPr>
      <w:r w:rsidRPr="00184B43">
        <w:rPr>
          <w:rFonts w:cs="Arabic Typesetting"/>
          <w:b/>
          <w:color w:val="0070C0"/>
          <w:sz w:val="24"/>
          <w:szCs w:val="24"/>
        </w:rPr>
        <w:t>ZAKLJUČNA OCJENA</w:t>
      </w:r>
    </w:p>
    <w:p w:rsidR="00184B43" w:rsidRPr="00184B43" w:rsidRDefault="00184B43" w:rsidP="00184B43">
      <w:pPr>
        <w:spacing w:after="0"/>
        <w:rPr>
          <w:rFonts w:cs="Arabic Typesetting"/>
          <w:sz w:val="24"/>
          <w:szCs w:val="24"/>
        </w:rPr>
      </w:pPr>
      <w:r w:rsidRPr="00184B43">
        <w:rPr>
          <w:rFonts w:cs="Arabic Typesetting"/>
          <w:sz w:val="24"/>
          <w:szCs w:val="24"/>
        </w:rPr>
        <w:t xml:space="preserve">U procesu donošenja odluke o zaključnoj ocjeni učitelj treba koristiti sve informacije koje je tijekom godine prikupio o svakom pojedinom učeniku i njegovu napredovanju, primjenom različitih pristupa vrednovanju. </w:t>
      </w:r>
    </w:p>
    <w:p w:rsidR="00184B43" w:rsidRPr="00184B43" w:rsidRDefault="00184B43" w:rsidP="00184B43">
      <w:pPr>
        <w:spacing w:after="0"/>
        <w:rPr>
          <w:rFonts w:cs="Arabic Typesetting"/>
          <w:sz w:val="24"/>
          <w:szCs w:val="24"/>
        </w:rPr>
      </w:pPr>
      <w:r w:rsidRPr="00184B43">
        <w:rPr>
          <w:rFonts w:cs="Arabic Typesetting"/>
          <w:sz w:val="24"/>
          <w:szCs w:val="24"/>
        </w:rPr>
        <w:t>Zaključna godišnja ocjena proizlazi iz cjelogodišnjeg rada kod kuće i na satu, te pokazane usvojenosti sadržaja kao i primjene znanja.</w:t>
      </w:r>
    </w:p>
    <w:p w:rsidR="00184B43" w:rsidRPr="00184B43" w:rsidRDefault="00184B43" w:rsidP="00184B43">
      <w:pPr>
        <w:spacing w:after="0"/>
        <w:rPr>
          <w:rFonts w:cs="Arabic Typesetting"/>
          <w:sz w:val="24"/>
          <w:szCs w:val="24"/>
        </w:rPr>
      </w:pPr>
      <w:r w:rsidRPr="00184B43">
        <w:rPr>
          <w:rFonts w:cs="Arabic Typesetting"/>
          <w:sz w:val="24"/>
          <w:szCs w:val="24"/>
        </w:rPr>
        <w:t xml:space="preserve">Zaključna ocjena treba biti temeljena na što više vjerodostojnih, valjanih informacija o učenikovu učenju i napretku te na njegovim rezultatima i uradcima tijekom cijele školske, ali </w:t>
      </w:r>
      <w:r w:rsidRPr="00184B43">
        <w:rPr>
          <w:rFonts w:cs="Arabic Typesetting"/>
          <w:b/>
          <w:bCs/>
          <w:sz w:val="24"/>
          <w:szCs w:val="24"/>
        </w:rPr>
        <w:t>NE MORA</w:t>
      </w:r>
      <w:r w:rsidRPr="00184B43">
        <w:rPr>
          <w:rFonts w:cs="Arabic Typesetting"/>
          <w:sz w:val="24"/>
          <w:szCs w:val="24"/>
        </w:rPr>
        <w:t xml:space="preserve"> biti jednaka aritmetičkoj sredini pojedinačnih ocjena prikupljenih vrednovanjem naučenog (sukladno zakonskim propisima). </w:t>
      </w:r>
    </w:p>
    <w:p w:rsidR="00184B43" w:rsidRPr="00184B43" w:rsidRDefault="00184B43" w:rsidP="00184B43">
      <w:pPr>
        <w:spacing w:after="0"/>
        <w:rPr>
          <w:rFonts w:cs="Arabic Typesetting"/>
          <w:sz w:val="24"/>
          <w:szCs w:val="24"/>
        </w:rPr>
      </w:pPr>
      <w:r w:rsidRPr="00184B43">
        <w:rPr>
          <w:rFonts w:cs="Arabic Typesetting"/>
          <w:sz w:val="24"/>
          <w:szCs w:val="24"/>
        </w:rPr>
        <w:t>U zaključnoj ocjeni nemaju svi elementi (usvojenost znanja i vještina, matematička komunikacija, rješavanje problema)</w:t>
      </w:r>
      <w:r>
        <w:rPr>
          <w:rFonts w:cs="Arabic Typesetting"/>
          <w:sz w:val="24"/>
          <w:szCs w:val="24"/>
        </w:rPr>
        <w:t xml:space="preserve"> </w:t>
      </w:r>
      <w:r w:rsidRPr="00184B43">
        <w:rPr>
          <w:rFonts w:cs="Arabic Typesetting"/>
          <w:sz w:val="24"/>
          <w:szCs w:val="24"/>
        </w:rPr>
        <w:t xml:space="preserve">jednaku „težinu“, nego su u omjeru 30 : 30 : 40 (najvažniji element je rješavanje problema), uzimajući u obzir i bilješke o napredovanju učenika u realizaciji zadanih ishoda. Formativno (bilješke) i </w:t>
      </w:r>
      <w:proofErr w:type="spellStart"/>
      <w:r w:rsidRPr="00184B43">
        <w:rPr>
          <w:rFonts w:cs="Arabic Typesetting"/>
          <w:sz w:val="24"/>
          <w:szCs w:val="24"/>
        </w:rPr>
        <w:t>sumativno</w:t>
      </w:r>
      <w:proofErr w:type="spellEnd"/>
      <w:r w:rsidRPr="00184B43">
        <w:rPr>
          <w:rFonts w:cs="Arabic Typesetting"/>
          <w:sz w:val="24"/>
          <w:szCs w:val="24"/>
        </w:rPr>
        <w:t xml:space="preserve"> (brojčana ocjena) vrednovanje</w:t>
      </w:r>
      <w:r w:rsidRPr="00184B43">
        <w:rPr>
          <w:rFonts w:cs="Arabic Typesetting"/>
          <w:b/>
          <w:bCs/>
          <w:sz w:val="24"/>
          <w:szCs w:val="24"/>
        </w:rPr>
        <w:t xml:space="preserve"> JEDNAKO</w:t>
      </w:r>
      <w:r w:rsidRPr="00184B43">
        <w:rPr>
          <w:rFonts w:cs="Arabic Typesetting"/>
          <w:sz w:val="24"/>
          <w:szCs w:val="24"/>
        </w:rPr>
        <w:t xml:space="preserve"> je važno u određivanju zaključne ocjene. </w:t>
      </w:r>
    </w:p>
    <w:p w:rsidR="00184B43" w:rsidRPr="00184B43" w:rsidRDefault="00184B43" w:rsidP="00184B43">
      <w:pPr>
        <w:spacing w:after="0"/>
        <w:rPr>
          <w:rFonts w:cs="Arabic Typesetting"/>
          <w:sz w:val="24"/>
          <w:szCs w:val="24"/>
        </w:rPr>
      </w:pPr>
      <w:r w:rsidRPr="00184B43">
        <w:rPr>
          <w:rFonts w:cs="Arabic Typesetting"/>
          <w:sz w:val="24"/>
          <w:szCs w:val="24"/>
        </w:rPr>
        <w:t>Elementi, načini i postupci u procesu zaključivanja ocjene navedeni su u gore navedenim tablicama.</w:t>
      </w:r>
    </w:p>
    <w:p w:rsidR="00184B43" w:rsidRDefault="00184B43" w:rsidP="0021566D"/>
    <w:sectPr w:rsidR="00184B43" w:rsidSect="00D157B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ira Sans Light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777DA"/>
    <w:multiLevelType w:val="hybridMultilevel"/>
    <w:tmpl w:val="CABC0EB4"/>
    <w:lvl w:ilvl="0" w:tplc="9F2CC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B0B2269"/>
    <w:multiLevelType w:val="multilevel"/>
    <w:tmpl w:val="9A88F75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6D"/>
    <w:rsid w:val="000D1C9D"/>
    <w:rsid w:val="00110DD2"/>
    <w:rsid w:val="00184B43"/>
    <w:rsid w:val="001B759E"/>
    <w:rsid w:val="0021566D"/>
    <w:rsid w:val="00240173"/>
    <w:rsid w:val="00297770"/>
    <w:rsid w:val="002E6C2D"/>
    <w:rsid w:val="003C1E9D"/>
    <w:rsid w:val="003D7E6B"/>
    <w:rsid w:val="00454CAE"/>
    <w:rsid w:val="005A5569"/>
    <w:rsid w:val="00837F52"/>
    <w:rsid w:val="008433D5"/>
    <w:rsid w:val="00851F22"/>
    <w:rsid w:val="009B5008"/>
    <w:rsid w:val="009C6768"/>
    <w:rsid w:val="00AC02E8"/>
    <w:rsid w:val="00AC07C9"/>
    <w:rsid w:val="00AD165B"/>
    <w:rsid w:val="00C763C4"/>
    <w:rsid w:val="00D157BA"/>
    <w:rsid w:val="00E848EC"/>
    <w:rsid w:val="00E84FCA"/>
    <w:rsid w:val="00E86B1D"/>
    <w:rsid w:val="00E87EDA"/>
    <w:rsid w:val="00EA4B1A"/>
    <w:rsid w:val="00EC46DB"/>
    <w:rsid w:val="00EC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B5D3"/>
  <w15:chartTrackingRefBased/>
  <w15:docId w15:val="{931D1317-0586-411C-AF27-A0A2D2BC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66D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184B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566D"/>
    <w:pPr>
      <w:spacing w:after="200" w:line="276" w:lineRule="auto"/>
      <w:ind w:left="720"/>
      <w:contextualSpacing/>
    </w:pPr>
  </w:style>
  <w:style w:type="paragraph" w:styleId="Naslov">
    <w:name w:val="Title"/>
    <w:basedOn w:val="Normal"/>
    <w:link w:val="NaslovChar"/>
    <w:qFormat/>
    <w:rsid w:val="0021566D"/>
    <w:pPr>
      <w:autoSpaceDE w:val="0"/>
      <w:autoSpaceDN w:val="0"/>
      <w:adjustRightInd w:val="0"/>
      <w:spacing w:after="0" w:line="288" w:lineRule="auto"/>
      <w:jc w:val="center"/>
      <w:textAlignment w:val="baseline"/>
    </w:pPr>
    <w:rPr>
      <w:rFonts w:ascii="Times New Roman" w:eastAsia="Times New Roman" w:hAnsi="Times New Roman"/>
      <w:b/>
      <w:bCs/>
      <w:color w:val="000000"/>
      <w:sz w:val="20"/>
      <w:szCs w:val="20"/>
      <w:lang w:val="en-US"/>
    </w:rPr>
  </w:style>
  <w:style w:type="character" w:customStyle="1" w:styleId="NaslovChar">
    <w:name w:val="Naslov Char"/>
    <w:basedOn w:val="Zadanifontodlomka"/>
    <w:link w:val="Naslov"/>
    <w:rsid w:val="0021566D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Default">
    <w:name w:val="Default"/>
    <w:rsid w:val="002156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18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184B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 Lončar</cp:lastModifiedBy>
  <cp:revision>3</cp:revision>
  <dcterms:created xsi:type="dcterms:W3CDTF">2020-04-26T14:16:00Z</dcterms:created>
  <dcterms:modified xsi:type="dcterms:W3CDTF">2020-04-26T14:29:00Z</dcterms:modified>
</cp:coreProperties>
</file>